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becb2054ae4c94" /></Relationships>
</file>

<file path=word/document.xml><?xml version="1.0" encoding="utf-8"?>
<w:document xmlns:w="http://schemas.openxmlformats.org/wordprocessingml/2006/main">
  <w:body>
    <w:p>
      <w:r>
        <w:t>H-0640.2</w:t>
      </w:r>
    </w:p>
    <w:p>
      <w:pPr>
        <w:jc w:val="center"/>
      </w:pPr>
      <w:r>
        <w:t>_______________________________________________</w:t>
      </w:r>
    </w:p>
    <w:p/>
    <w:p>
      <w:pPr>
        <w:jc w:val="center"/>
      </w:pPr>
      <w:r>
        <w:rPr>
          <w:b/>
        </w:rPr>
        <w:t>HOUSE BILL 1511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Reeves, Simmons, Ramel, Leavitt, Rule, Senn, Reed, and Fosse</w:t>
      </w:r>
    </w:p>
    <w:p/>
    <w:p>
      <w:r>
        <w:rPr>
          <w:t xml:space="preserve">Read first time 01/23/23.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calculation of income for certain early learning and child care programs; amending RCW 43.216.1368, 43.216.505, 43.216.578, and 43.216.578; reenacting and amending RCW 43.216.505;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2022 c 297 s 959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October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w:t>
      </w:r>
      <w:r>
        <w:rPr>
          <w:u w:val="single"/>
        </w:rPr>
        <w:t xml:space="preserve">For purposes of determining eligibility and copayment under this section, income does not include payments received through child support, social security benefits, or supplemental security income.</w:t>
      </w:r>
    </w:p>
    <w:p>
      <w:pPr>
        <w:spacing w:before="0" w:after="0" w:line="408" w:lineRule="exact"/>
        <w:ind w:left="0" w:right="0" w:firstLine="576"/>
        <w:jc w:val="left"/>
      </w:pPr>
      <w:r>
        <w:rPr>
          <w:u w:val="single"/>
        </w:rPr>
        <w:t xml:space="preserve">(7)</w:t>
      </w:r>
      <w:r>
        <w:rPr/>
        <w:t xml:space="preserve"> The department must adopt rules to implement this section, including an income phase-out eligibility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2021 c 67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income at or below </w:t>
      </w:r>
      <w:r>
        <w:t>((</w:t>
      </w:r>
      <w:r>
        <w:rPr>
          <w:strike/>
        </w:rPr>
        <w:t xml:space="preserve">one hundred ten</w:t>
      </w:r>
      <w:r>
        <w:t>))</w:t>
      </w:r>
      <w:r>
        <w:rPr/>
        <w:t xml:space="preserve"> </w:t>
      </w:r>
      <w:r>
        <w:rPr>
          <w:u w:val="single"/>
        </w:rPr>
        <w:t xml:space="preserve">110</w:t>
      </w:r>
      <w:r>
        <w:rPr/>
        <w:t xml:space="preserve"> percent of the federal poverty level, as published annually by the federal department of health and human services</w:t>
      </w:r>
      <w:r>
        <w:rPr>
          <w:u w:val="single"/>
        </w:rPr>
        <w:t xml:space="preserve">. For purposes of calculating family income under this subsection, income does not include payments received through child support, social security benefits, or supplemental security income</w:t>
      </w:r>
      <w:r>
        <w:rPr/>
        <w:t xml:space="preserve">;</w:t>
      </w:r>
    </w:p>
    <w:p>
      <w:pPr>
        <w:spacing w:before="0" w:after="0" w:line="408" w:lineRule="exact"/>
        <w:ind w:left="0" w:right="0" w:firstLine="576"/>
        <w:jc w:val="left"/>
      </w:pPr>
      <w:r>
        <w:rPr/>
        <w:t xml:space="preserve">(b) Is eligible for special education due to disability under RCW 28A.155.020; or</w:t>
      </w:r>
    </w:p>
    <w:p>
      <w:pPr>
        <w:spacing w:before="0" w:after="0" w:line="408" w:lineRule="exact"/>
        <w:ind w:left="0" w:right="0" w:firstLine="576"/>
        <w:jc w:val="left"/>
      </w:pPr>
      <w:r>
        <w:rPr/>
        <w:t xml:space="preserve">(c) Meets criteria under rules adopted by the department if the number of such children equals not more than </w:t>
      </w:r>
      <w:r>
        <w:t>((</w:t>
      </w:r>
      <w:r>
        <w:rPr>
          <w:strike/>
        </w:rPr>
        <w:t xml:space="preserve">ten</w:t>
      </w:r>
      <w:r>
        <w:t>))</w:t>
      </w:r>
      <w:r>
        <w:rPr/>
        <w:t xml:space="preserve"> </w:t>
      </w:r>
      <w:r>
        <w:rPr>
          <w:u w:val="single"/>
        </w:rPr>
        <w:t xml:space="preserve">10</w:t>
      </w:r>
      <w:r>
        <w:rPr/>
        <w:t xml:space="preserve">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0" w:after="0" w:line="408" w:lineRule="exact"/>
        <w:ind w:left="0" w:right="0" w:firstLine="576"/>
        <w:jc w:val="left"/>
      </w:pPr>
      <w:r>
        <w:rPr/>
        <w:t xml:space="preserve">(6) "Homeless" means a child without a fixed, regular, and adequate nighttime residence as described in the federal McKinney-Vento homeless assistance act (Title 42 U.S.C., chapter 119, subchapter VI, part B) as it existed on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2021 c 199 s 204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with financial need;</w:t>
      </w:r>
    </w:p>
    <w:p>
      <w:pPr>
        <w:spacing w:before="0" w:after="0" w:line="408" w:lineRule="exact"/>
        <w:ind w:left="0" w:right="0" w:firstLine="576"/>
        <w:jc w:val="left"/>
      </w:pPr>
      <w:r>
        <w:rPr/>
        <w:t xml:space="preserve">(b) Is experiencing homelessness;</w:t>
      </w:r>
    </w:p>
    <w:p>
      <w:pPr>
        <w:spacing w:before="0" w:after="0" w:line="408" w:lineRule="exact"/>
        <w:ind w:left="0" w:right="0" w:firstLine="576"/>
        <w:jc w:val="left"/>
      </w:pPr>
      <w:r>
        <w:rPr/>
        <w:t xml:space="preserve">(c) Has participated in early head start or a successor federal program providing comprehensive services for children from birth through two years of age, the early support for infants and toddlers program or received class C developmental services, the birth to three early childhood education and assistance program, or the early childhood intervention and prevention services program;</w:t>
      </w:r>
    </w:p>
    <w:p>
      <w:pPr>
        <w:spacing w:before="0" w:after="0" w:line="408" w:lineRule="exact"/>
        <w:ind w:left="0" w:right="0" w:firstLine="576"/>
        <w:jc w:val="left"/>
      </w:pPr>
      <w:r>
        <w:rPr/>
        <w:t xml:space="preserve">(d) Is eligible for special education due to disability under RCW 28A.155.020;</w:t>
      </w:r>
    </w:p>
    <w:p>
      <w:pPr>
        <w:spacing w:before="0" w:after="0" w:line="408" w:lineRule="exact"/>
        <w:ind w:left="0" w:right="0" w:firstLine="576"/>
        <w:jc w:val="left"/>
      </w:pPr>
      <w:r>
        <w:rPr/>
        <w:t xml:space="preserve">(e) Is Indian as defined in rule by the department after consultation and agreement with Washington state's federally recognized tribes pursuant to RCW 43.216.5052 and is at or below 100 percent of the state median income adjusted for family size</w:t>
      </w:r>
      <w:r>
        <w:rPr>
          <w:u w:val="single"/>
        </w:rPr>
        <w:t xml:space="preserve">. For purposes of this subsection, income does not include payments received through child support, social security benefits, or supplemental security income</w:t>
      </w:r>
      <w:r>
        <w:rPr/>
        <w:t xml:space="preserve">; or</w:t>
      </w:r>
    </w:p>
    <w:p>
      <w:pPr>
        <w:spacing w:before="0" w:after="0" w:line="408" w:lineRule="exact"/>
        <w:ind w:left="0" w:right="0" w:firstLine="576"/>
        <w:jc w:val="left"/>
      </w:pPr>
      <w:r>
        <w:rPr/>
        <w:t xml:space="preserve">(f) Meets criteria under rules adopted by the department if the number of such children equals not more than </w:t>
      </w:r>
      <w:r>
        <w:t>((</w:t>
      </w:r>
      <w:r>
        <w:rPr>
          <w:strike/>
        </w:rPr>
        <w:t xml:space="preserve">ten</w:t>
      </w:r>
      <w:r>
        <w:t>))</w:t>
      </w:r>
      <w:r>
        <w:rPr/>
        <w:t xml:space="preserve"> </w:t>
      </w:r>
      <w:r>
        <w:rPr>
          <w:u w:val="single"/>
        </w:rPr>
        <w:t xml:space="preserve">10</w:t>
      </w:r>
      <w:r>
        <w:rPr/>
        <w:t xml:space="preserve">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"Experiencing homelessness" means a child without a fixed, regular, and adequate nighttime residence as described in the federal McKinney-Vento homeless assistance act (Title 42 U.S.C., chapter 119, subchapter VI, part B) as it existed on January 1, 2021.</w:t>
      </w:r>
    </w:p>
    <w:p>
      <w:pPr>
        <w:spacing w:before="0" w:after="0" w:line="408" w:lineRule="exact"/>
        <w:ind w:left="0" w:right="0" w:firstLine="576"/>
        <w:jc w:val="left"/>
      </w:pPr>
      <w:r>
        <w:rPr/>
        <w:t xml:space="preserve">(6)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 and</w:t>
      </w:r>
    </w:p>
    <w:p>
      <w:pPr>
        <w:spacing w:before="0" w:after="0" w:line="408" w:lineRule="exact"/>
        <w:ind w:left="0" w:right="0" w:firstLine="576"/>
        <w:jc w:val="left"/>
      </w:pPr>
      <w:r>
        <w:rPr/>
        <w:t xml:space="preserve">(f) Connect with culturally competent, disability positive therapists and supports where appropriate.</w:t>
      </w:r>
    </w:p>
    <w:p>
      <w:pPr>
        <w:spacing w:before="0" w:after="0" w:line="408" w:lineRule="exact"/>
        <w:ind w:left="0" w:right="0" w:firstLine="576"/>
        <w:jc w:val="left"/>
      </w:pPr>
      <w:r>
        <w:rPr/>
        <w:t xml:space="preserve">(7) "Family with financial need" means families with incomes at or below 36 percent of the state median income adjusted for family size until the 2030-31 school year. Beginning in the 2030-31 school year, "family with financial need" means families with incomes at or below 50 percent of the state median income adjusted for family size</w:t>
      </w:r>
      <w:r>
        <w:rPr>
          <w:u w:val="single"/>
        </w:rPr>
        <w:t xml:space="preserve">. For purposes of this subsection, income does not include payments received through child support, social security benefits, or supplemental security income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(1) Within resources available under the federal preschool development grant birth to five grant award received in December 2018, the department shall develop a plan for phased implementation of a birth to three early childhood education and assistance program pilot project for eligible children under </w:t>
      </w:r>
      <w:r>
        <w:t>((</w:t>
      </w:r>
      <w:r>
        <w:rPr>
          <w:strike/>
        </w:rPr>
        <w:t xml:space="preserve">thirty-six</w:t>
      </w:r>
      <w:r>
        <w:t>))</w:t>
      </w:r>
      <w:r>
        <w:rPr/>
        <w:t xml:space="preserve"> </w:t>
      </w:r>
      <w:r>
        <w:rPr>
          <w:u w:val="single"/>
        </w:rPr>
        <w:t xml:space="preserve">36</w:t>
      </w:r>
      <w:r>
        <w:rPr/>
        <w:t xml:space="preserve"> months old. Funds to implement the pilot project may include a combination of federal, state, or private sources.</w:t>
      </w:r>
    </w:p>
    <w:p>
      <w:pPr>
        <w:spacing w:before="0" w:after="0" w:line="408" w:lineRule="exact"/>
        <w:ind w:left="0" w:right="0" w:firstLine="576"/>
        <w:jc w:val="left"/>
      </w:pPr>
      <w:r>
        <w:rPr/>
        <w:t xml:space="preserve">(2) The department may adopt rules to implement the pilot project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Any deviations from early head start standards, rules, or regulations must be identified and explained by the department in its annual report under subsection (6) of this section.</w:t>
      </w:r>
    </w:p>
    <w:p>
      <w:pPr>
        <w:spacing w:before="0" w:after="0" w:line="408" w:lineRule="exact"/>
        <w:ind w:left="0" w:right="0" w:firstLine="576"/>
        <w:jc w:val="left"/>
      </w:pPr>
      <w:r>
        <w:rPr/>
        <w:t xml:space="preserve">(3)(a) Upon securing adequate funds to begin implementation, the pilot project programs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programs participating in the pilot project.</w:t>
      </w:r>
    </w:p>
    <w:p>
      <w:pPr>
        <w:spacing w:before="0" w:after="0" w:line="408" w:lineRule="exact"/>
        <w:ind w:left="0" w:right="0" w:firstLine="576"/>
        <w:jc w:val="left"/>
      </w:pPr>
      <w:r>
        <w:rPr/>
        <w:t xml:space="preserve">(4) 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t xml:space="preserve">(5) To be eligible for the birth to three early childhood education and assistance program, a child's family income must be at or below </w:t>
      </w:r>
      <w:r>
        <w:t>((</w:t>
      </w:r>
      <w:r>
        <w:rPr>
          <w:strike/>
        </w:rPr>
        <w:t xml:space="preserve">one hundred thirty</w:t>
      </w:r>
      <w:r>
        <w:t>))</w:t>
      </w:r>
      <w:r>
        <w:rPr/>
        <w:t xml:space="preserve"> </w:t>
      </w:r>
      <w:r>
        <w:rPr>
          <w:u w:val="single"/>
        </w:rPr>
        <w:t xml:space="preserve">130</w:t>
      </w:r>
      <w:r>
        <w:rPr/>
        <w:t xml:space="preserve"> percent of the federal poverty level and the child must be under </w:t>
      </w:r>
      <w:r>
        <w:t>((</w:t>
      </w:r>
      <w:r>
        <w:rPr>
          <w:strike/>
        </w:rPr>
        <w:t xml:space="preserve">thirty-six</w:t>
      </w:r>
      <w:r>
        <w:t>))</w:t>
      </w:r>
      <w:r>
        <w:rPr/>
        <w:t xml:space="preserve"> </w:t>
      </w:r>
      <w:r>
        <w:rPr>
          <w:u w:val="single"/>
        </w:rPr>
        <w:t xml:space="preserve">36</w:t>
      </w:r>
      <w:r>
        <w:rPr/>
        <w:t xml:space="preserve"> months old</w:t>
      </w:r>
      <w:r>
        <w:rPr>
          <w:u w:val="single"/>
        </w:rPr>
        <w:t xml:space="preserve">. For purposes of calculating family income under this section, income does not include payments received through child support, social security benefits, or supplemental security income</w:t>
      </w:r>
      <w:r>
        <w:rPr/>
        <w:t xml:space="preserve">.</w:t>
      </w:r>
    </w:p>
    <w:p>
      <w:pPr>
        <w:spacing w:before="0" w:after="0" w:line="408" w:lineRule="exact"/>
        <w:ind w:left="0" w:right="0" w:firstLine="576"/>
        <w:jc w:val="left"/>
      </w:pPr>
      <w:r>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2021 c 199 s 403 are each amended to read as follows:</w:t>
      </w:r>
    </w:p>
    <w:p>
      <w:pPr>
        <w:spacing w:before="0" w:after="0" w:line="408" w:lineRule="exact"/>
        <w:ind w:left="0" w:right="0" w:firstLine="576"/>
        <w:jc w:val="left"/>
      </w:pPr>
      <w:r>
        <w:rPr/>
        <w:t xml:space="preserve">(1) Subject to the availability of amounts appropriated for this specific purpose, the department shall administer a birth to three early childhood education and assistance program for eligible children under </w:t>
      </w:r>
      <w:r>
        <w:t>((</w:t>
      </w:r>
      <w:r>
        <w:rPr>
          <w:strike/>
        </w:rPr>
        <w:t xml:space="preserve">thirty-six</w:t>
      </w:r>
      <w:r>
        <w:t>))</w:t>
      </w:r>
      <w:r>
        <w:rPr/>
        <w:t xml:space="preserve"> </w:t>
      </w:r>
      <w:r>
        <w:rPr>
          <w:u w:val="single"/>
        </w:rPr>
        <w:t xml:space="preserve">36</w:t>
      </w:r>
      <w:r>
        <w:rPr/>
        <w:t xml:space="preserve"> months old. Funds to implement the program may include a combination of federal, state, or private sources.</w:t>
      </w:r>
    </w:p>
    <w:p>
      <w:pPr>
        <w:spacing w:before="0" w:after="0" w:line="408" w:lineRule="exact"/>
        <w:ind w:left="0" w:right="0" w:firstLine="576"/>
        <w:jc w:val="left"/>
      </w:pPr>
      <w:r>
        <w:rPr/>
        <w:t xml:space="preserve">(2) The department may adopt rules to implement the program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w:t>
      </w:r>
    </w:p>
    <w:p>
      <w:pPr>
        <w:spacing w:before="0" w:after="0" w:line="408" w:lineRule="exact"/>
        <w:ind w:left="0" w:right="0" w:firstLine="576"/>
        <w:jc w:val="left"/>
      </w:pPr>
      <w:r>
        <w:rPr/>
        <w:t xml:space="preserve">(3)(a) The birth to three early childhood education and assistance program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participating contractors.</w:t>
      </w:r>
    </w:p>
    <w:p>
      <w:pPr>
        <w:spacing w:before="0" w:after="0" w:line="408" w:lineRule="exact"/>
        <w:ind w:left="0" w:right="0" w:firstLine="576"/>
        <w:jc w:val="left"/>
      </w:pPr>
      <w:r>
        <w:rPr/>
        <w:t xml:space="preserve">(4) To be eligible for the birth to three early childhood education and assistance program, a child's family income must be at or below 50 percent of the state median income and the child must be under </w:t>
      </w:r>
      <w:r>
        <w:t>((</w:t>
      </w:r>
      <w:r>
        <w:rPr>
          <w:strike/>
        </w:rPr>
        <w:t xml:space="preserve">thirty-six</w:t>
      </w:r>
      <w:r>
        <w:t>))</w:t>
      </w:r>
      <w:r>
        <w:rPr/>
        <w:t xml:space="preserve"> </w:t>
      </w:r>
      <w:r>
        <w:rPr>
          <w:u w:val="single"/>
        </w:rPr>
        <w:t xml:space="preserve">36</w:t>
      </w:r>
      <w:r>
        <w:rPr/>
        <w:t xml:space="preserve"> months old</w:t>
      </w:r>
      <w:r>
        <w:rPr>
          <w:u w:val="single"/>
        </w:rPr>
        <w:t xml:space="preserve">. For purposes of calculating family income under this section, income does not include payments received through child support, social security benefits, or supplemental security income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2026.</w:t>
      </w:r>
    </w:p>
    <w:p/>
    <w:p>
      <w:pPr>
        <w:jc w:val="center"/>
      </w:pPr>
      <w:r>
        <w:rPr>
          <w:b/>
        </w:rPr>
        <w:t>--- END ---</w:t>
      </w:r>
    </w:p>
    <w:sectPr>
      <w:pgNumType w:start="1"/>
      <w:footerReference xmlns:r="http://schemas.openxmlformats.org/officeDocument/2006/relationships" r:id="Rdbdc1b395f024e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3e491bfa2a4bd3" /><Relationship Type="http://schemas.openxmlformats.org/officeDocument/2006/relationships/footer" Target="/word/footer1.xml" Id="Rdbdc1b395f024e40" /></Relationships>
</file>