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23d671ad8435e" /></Relationships>
</file>

<file path=word/document.xml><?xml version="1.0" encoding="utf-8"?>
<w:document xmlns:w="http://schemas.openxmlformats.org/wordprocessingml/2006/main">
  <w:body>
    <w:p>
      <w:r>
        <w:t>H-0899.1</w:t>
      </w:r>
    </w:p>
    <w:p>
      <w:pPr>
        <w:jc w:val="center"/>
      </w:pPr>
      <w:r>
        <w:t>_______________________________________________</w:t>
      </w:r>
    </w:p>
    <w:p/>
    <w:p>
      <w:pPr>
        <w:jc w:val="center"/>
      </w:pPr>
      <w:r>
        <w:rPr>
          <w:b/>
        </w:rPr>
        <w:t>HOUSE BILL 1697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Corry, Eslick, Schmick, Jacobsen, and Schmidt</w:t>
      </w:r>
    </w:p>
    <w:p/>
    <w:p>
      <w:r>
        <w:rPr>
          <w:t xml:space="preserve">Read first time 01/31/23.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early achievers quality rating and improvement system voluntary; amending RCW 26.44.272, 43.216.085, 43.216.087, 43.216.089, 43.216.090, 43.216.110, 43.216.255, 43.216.515, 43.216.555, 43.216.578, 43.216.578, 43.216.742, and 43.31.575; reenacting and amending RCW 43.216.135;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272</w:t>
      </w:r>
      <w:r>
        <w:rPr/>
        <w:t xml:space="preserve"> and 2014 c 160 s 1 are each amended to read as follows:</w:t>
      </w:r>
    </w:p>
    <w:p>
      <w:pPr>
        <w:spacing w:before="0" w:after="0" w:line="408" w:lineRule="exact"/>
        <w:ind w:left="0" w:right="0" w:firstLine="576"/>
        <w:jc w:val="left"/>
      </w:pPr>
      <w:r>
        <w:rPr/>
        <w:t xml:space="preserve">(1) The family assessment response worker must assess for child safety and child well-being when collaborating with a family to determine the need for child care, preschool, or home visiting services </w:t>
      </w:r>
      <w:r>
        <w:t>((</w:t>
      </w:r>
      <w:r>
        <w:rPr>
          <w:strike/>
        </w:rPr>
        <w:t xml:space="preserve">and, as appropriate, the family assessment response worker must refer children to preschool programs that are enrolled in the early achievers program and rate at a level 3, 4, or 5 unless:</w:t>
      </w:r>
    </w:p>
    <w:p>
      <w:pPr>
        <w:spacing w:before="0" w:after="0" w:line="408" w:lineRule="exact"/>
        <w:ind w:left="0" w:right="0" w:firstLine="576"/>
        <w:jc w:val="left"/>
      </w:pPr>
      <w:r>
        <w:rPr>
          <w:strike/>
        </w:rPr>
        <w:t xml:space="preserve">(a) The family lives in an area with no local preschool programs that rate at a level 3, 4, or 5 in the early achievers program;</w:t>
      </w:r>
    </w:p>
    <w:p>
      <w:pPr>
        <w:spacing w:before="0" w:after="0" w:line="408" w:lineRule="exact"/>
        <w:ind w:left="0" w:right="0" w:firstLine="576"/>
        <w:jc w:val="left"/>
      </w:pPr>
      <w:r>
        <w:rPr>
          <w:strike/>
        </w:rPr>
        <w:t xml:space="preserve">(b) The local preschool programs that rate at a level 3, 4, or 5 in the early achievers program are not able to meet the needs of the child; or</w:t>
      </w:r>
    </w:p>
    <w:p>
      <w:pPr>
        <w:spacing w:before="0" w:after="0" w:line="408" w:lineRule="exact"/>
        <w:ind w:left="0" w:right="0" w:firstLine="576"/>
        <w:jc w:val="left"/>
      </w:pPr>
      <w:r>
        <w:rPr>
          <w:strike/>
        </w:rPr>
        <w:t xml:space="preserve">(c) The child is attending a preschool program prior to participating in family assessment response and the parent or caregiver does not want the child to change preschool programs.</w:t>
      </w:r>
    </w:p>
    <w:p>
      <w:pPr>
        <w:spacing w:before="0" w:after="0" w:line="408" w:lineRule="exact"/>
        <w:ind w:left="0" w:right="0" w:firstLine="576"/>
        <w:jc w:val="left"/>
      </w:pPr>
      <w:r>
        <w:rPr>
          <w:strike/>
        </w:rPr>
        <w:t xml:space="preserve">(2) The family assessment response worker may make child care referrals for nonschool-aged children to licensed child care programs that rate at a level 3, 4, or 5 in the early achievers program described in RCW 43.215.100 unless:</w:t>
      </w:r>
    </w:p>
    <w:p>
      <w:pPr>
        <w:spacing w:before="0" w:after="0" w:line="408" w:lineRule="exact"/>
        <w:ind w:left="0" w:right="0" w:firstLine="576"/>
        <w:jc w:val="left"/>
      </w:pPr>
      <w:r>
        <w:rPr>
          <w:strike/>
        </w:rPr>
        <w:t xml:space="preserve">(a) The family lives in an area with no local programs that rate at level 3, 4, or 5 in the early achievers program;</w:t>
      </w:r>
    </w:p>
    <w:p>
      <w:pPr>
        <w:spacing w:before="0" w:after="0" w:line="408" w:lineRule="exact"/>
        <w:ind w:left="0" w:right="0" w:firstLine="576"/>
        <w:jc w:val="left"/>
      </w:pPr>
      <w:r>
        <w:rPr>
          <w:strike/>
        </w:rPr>
        <w:t xml:space="preserve">(b) The local child care programs that rate at a level 3, 4, or 5 in the early achievers program are not able to meet the needs of the child; or</w:t>
      </w:r>
    </w:p>
    <w:p>
      <w:pPr>
        <w:spacing w:before="0" w:after="0" w:line="408" w:lineRule="exact"/>
        <w:ind w:left="0" w:right="0" w:firstLine="576"/>
        <w:jc w:val="left"/>
      </w:pPr>
      <w:r>
        <w:rPr>
          <w:strike/>
        </w:rPr>
        <w:t xml:space="preserve">(c) The child is attending a child care program prior to participating in family assessment response and the parent or caregiver does not want the child to change child care programs</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family assessment response worker shall, when appropriate, provide referrals to </w:t>
      </w:r>
      <w:r>
        <w:t>((</w:t>
      </w:r>
      <w:r>
        <w:rPr>
          <w:strike/>
        </w:rPr>
        <w:t xml:space="preserve">high quality</w:t>
      </w:r>
      <w:r>
        <w:t>))</w:t>
      </w:r>
      <w:r>
        <w:rPr/>
        <w:t xml:space="preserve"> </w:t>
      </w:r>
      <w:r>
        <w:rPr>
          <w:u w:val="single"/>
        </w:rPr>
        <w:t xml:space="preserve">certified and licensed</w:t>
      </w:r>
      <w:r>
        <w:rPr/>
        <w:t xml:space="preserve"> child care and early learning programs.</w:t>
      </w:r>
    </w:p>
    <w:p>
      <w:pPr>
        <w:spacing w:before="0" w:after="0" w:line="408" w:lineRule="exact"/>
        <w:ind w:left="0" w:right="0" w:firstLine="576"/>
        <w:jc w:val="left"/>
      </w:pPr>
      <w:r>
        <w:t>((</w:t>
      </w:r>
      <w:r>
        <w:rPr>
          <w:strike/>
        </w:rPr>
        <w:t xml:space="preserve">(4) The family assessment response worker shall, when appropriate, provide referrals to state and federally subsidized programs such as, but not limited to, licensed child care programs that receive state subsidy pursuant to RCW 43.215.135; early childhood education and assistance programs; head start programs; and early head start programs.</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Prior to closing the family assessment response case, the family assessment response worker must, when appropriate, discuss child care and early learning services with the child's parent or caregiver.</w:t>
      </w:r>
    </w:p>
    <w:p>
      <w:pPr>
        <w:spacing w:before="0" w:after="0" w:line="408" w:lineRule="exact"/>
        <w:ind w:left="0" w:right="0" w:firstLine="576"/>
        <w:jc w:val="left"/>
      </w:pPr>
      <w:r>
        <w:rPr>
          <w:u w:val="single"/>
        </w:rPr>
        <w:t xml:space="preserve">(4)</w:t>
      </w:r>
      <w:r>
        <w:rPr/>
        <w:t xml:space="preserve"> If the family plans to use child care or early learning services, the family assessment response worker must work with the family to facilitate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2021 c 304 s 6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w:t>
      </w:r>
      <w:r>
        <w:t>((</w:t>
      </w:r>
      <w:r>
        <w:rPr>
          <w:strike/>
        </w:rPr>
        <w:t xml:space="preserve">applicable to</w:t>
      </w:r>
      <w:r>
        <w:t>))</w:t>
      </w:r>
      <w:r>
        <w:rPr/>
        <w:t xml:space="preserve"> </w:t>
      </w:r>
      <w:r>
        <w:rPr>
          <w:u w:val="single"/>
        </w:rPr>
        <w:t xml:space="preserve">voluntary for</w:t>
      </w:r>
      <w:r>
        <w:rPr/>
        <w:t xml:space="preserve"> licensed or certified child care centers, family home child care, outdoor nature-based child care,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w:t>
      </w:r>
      <w:r>
        <w:t>((</w:t>
      </w:r>
      <w:r>
        <w:rPr>
          <w:strike/>
        </w:rPr>
        <w:t xml:space="preserve">(a) Licensed or certified child care centers, family home child care, and outdoor nature-based child care, serving nonschool-age children and receiving state subsidy payments, must participate in the early achievers program by the required deadlines established in RCW 43.216.135.</w:t>
      </w:r>
    </w:p>
    <w:p>
      <w:pPr>
        <w:spacing w:before="0" w:after="0" w:line="408" w:lineRule="exact"/>
        <w:ind w:left="0" w:right="0" w:firstLine="576"/>
        <w:jc w:val="left"/>
      </w:pPr>
      <w:r>
        <w:rPr>
          <w:strike/>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strike/>
        </w:rPr>
        <w:t xml:space="preserve">(c)</w:t>
      </w:r>
      <w:r>
        <w:t>))</w:t>
      </w:r>
      <w:r>
        <w:rPr/>
        <w:t xml:space="preserve"> Participation in the early achievers program is voluntary</w:t>
      </w:r>
      <w:r>
        <w:t>((</w:t>
      </w:r>
      <w:r>
        <w:rPr>
          <w:strike/>
        </w:rPr>
        <w:t xml:space="preserve"> for:</w:t>
      </w:r>
    </w:p>
    <w:p>
      <w:pPr>
        <w:spacing w:before="0" w:after="0" w:line="408" w:lineRule="exact"/>
        <w:ind w:left="0" w:right="0" w:firstLine="576"/>
        <w:jc w:val="left"/>
      </w:pPr>
      <w:r>
        <w:rPr>
          <w:strike/>
        </w:rPr>
        <w:t xml:space="preserve">(i) Licensed or certified child care centers, family home child care, and outdoor nature-based child care, not receiving state subsidy payments; and</w:t>
      </w:r>
    </w:p>
    <w:p>
      <w:pPr>
        <w:spacing w:before="0" w:after="0" w:line="408" w:lineRule="exact"/>
        <w:ind w:left="0" w:right="0" w:firstLine="576"/>
        <w:jc w:val="left"/>
      </w:pPr>
      <w:r>
        <w:rPr>
          <w:strike/>
        </w:rPr>
        <w:t xml:space="preserve">(ii) Early learning programs not receiving state funds.</w:t>
      </w:r>
    </w:p>
    <w:p>
      <w:pPr>
        <w:spacing w:before="0" w:after="0" w:line="408" w:lineRule="exact"/>
        <w:ind w:left="0" w:right="0" w:firstLine="576"/>
        <w:jc w:val="left"/>
      </w:pPr>
      <w:r>
        <w:rPr>
          <w:strike/>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r>
        <w:t>))</w:t>
      </w:r>
      <w:r>
        <w:rPr/>
        <w:t xml:space="preserve">.</w:t>
      </w:r>
    </w:p>
    <w:p>
      <w:pPr>
        <w:spacing w:before="0" w:after="0" w:line="408" w:lineRule="exact"/>
        <w:ind w:left="0" w:right="0" w:firstLine="576"/>
        <w:jc w:val="left"/>
      </w:pPr>
      <w:r>
        <w:rPr/>
        <w:t xml:space="preserve">(4)(a) There are five primary levels in the early achievers program.</w:t>
      </w:r>
    </w:p>
    <w:p>
      <w:pPr>
        <w:spacing w:before="0" w:after="0" w:line="408" w:lineRule="exact"/>
        <w:ind w:left="0" w:right="0" w:firstLine="576"/>
        <w:jc w:val="left"/>
      </w:pPr>
      <w:r>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t xml:space="preserve">(c)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w:t>
      </w:r>
      <w:r>
        <w:t>((</w:t>
      </w:r>
      <w:r>
        <w:rPr>
          <w:strike/>
        </w:rPr>
        <w:t xml:space="preserve">The department shall streamline and eliminate duplication between early achievers standards and state child care rules in order to reduce costs associated with the early achievers rating cycle and child care licensing.</w:t>
      </w:r>
      <w:r>
        <w:t>))</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website, or offer a link on its website to, the following information:</w:t>
      </w:r>
    </w:p>
    <w:p>
      <w:pPr>
        <w:spacing w:before="0" w:after="0" w:line="408" w:lineRule="exact"/>
        <w:ind w:left="0" w:right="0" w:firstLine="576"/>
        <w:jc w:val="left"/>
      </w:pPr>
      <w:r>
        <w:rPr/>
        <w:t xml:space="preserve">(i) Early achievers program rating levels 1 through 5 for all </w:t>
      </w:r>
      <w:r>
        <w:rPr>
          <w:u w:val="single"/>
        </w:rPr>
        <w:t xml:space="preserve">participating</w:t>
      </w:r>
      <w:r>
        <w:rPr/>
        <w:t xml:space="preserve"> child care programs </w:t>
      </w:r>
      <w:r>
        <w:t>((</w:t>
      </w:r>
      <w:r>
        <w:rPr>
          <w:strike/>
        </w:rPr>
        <w:t xml:space="preserve">that receive state subsidy</w:t>
      </w:r>
      <w:r>
        <w:t>))</w:t>
      </w:r>
      <w:r>
        <w:rPr/>
        <w:t xml:space="preserve">,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w:t>
      </w:r>
      <w:r>
        <w:t>((</w:t>
      </w:r>
      <w:r>
        <w:rPr>
          <w:strike/>
        </w:rPr>
        <w:t xml:space="preserve">thirty</w:t>
      </w:r>
      <w:r>
        <w:t>))</w:t>
      </w:r>
      <w:r>
        <w:rPr/>
        <w:t xml:space="preserve"> </w:t>
      </w:r>
      <w:r>
        <w:rPr>
          <w:u w:val="single"/>
        </w:rPr>
        <w:t xml:space="preserve">30</w:t>
      </w:r>
      <w:r>
        <w:rPr/>
        <w:t xml:space="preserve"> days after a program </w:t>
      </w:r>
      <w:r>
        <w:t>((</w:t>
      </w:r>
      <w:r>
        <w:rPr>
          <w:strike/>
        </w:rPr>
        <w:t xml:space="preserve">becomes licensed or certified, or</w:t>
      </w:r>
      <w:r>
        <w:t>))</w:t>
      </w:r>
      <w:r>
        <w:rPr/>
        <w:t xml:space="preserve">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w:t>
      </w:r>
      <w:r>
        <w:t>((</w:t>
      </w:r>
      <w:r>
        <w:rPr>
          <w:strike/>
        </w:rPr>
        <w:t xml:space="preserve">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strike/>
        </w:rPr>
        <w:t xml:space="preserve">(e)</w:t>
      </w:r>
      <w:r>
        <w:t>))</w:t>
      </w:r>
      <w:r>
        <w:rPr/>
        <w:t xml:space="preserve"> Early achievers program participants who have published rating levels on the department's website or on a link on the department's website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w:t>
      </w:r>
      <w:r>
        <w:t>((</w:t>
      </w:r>
      <w:r>
        <w:rPr>
          <w:strike/>
        </w:rPr>
        <w:t xml:space="preserve">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strik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strik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strik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strike/>
        </w:rPr>
        <w:t xml:space="preserve">(11)</w:t>
      </w:r>
      <w:r>
        <w:t>))</w:t>
      </w:r>
      <w:r>
        <w:rPr/>
        <w:t xml:space="preserve">(a) The department shall accept national accreditation that meets the requirements of this subsection </w:t>
      </w:r>
      <w:r>
        <w:t>((</w:t>
      </w:r>
      <w:r>
        <w:rPr>
          <w:strike/>
        </w:rPr>
        <w:t xml:space="preserve">(11)</w:t>
      </w:r>
      <w:r>
        <w:t>))</w:t>
      </w:r>
      <w:r>
        <w:rPr/>
        <w:t xml:space="preserve"> </w:t>
      </w:r>
      <w:r>
        <w:rPr>
          <w:u w:val="single"/>
        </w:rPr>
        <w:t xml:space="preserve">(10)</w:t>
      </w:r>
      <w:r>
        <w:rPr/>
        <w:t xml:space="preserve">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w:t>
      </w:r>
      <w:r>
        <w:t>((</w:t>
      </w:r>
      <w:r>
        <w:rPr>
          <w:strike/>
        </w:rPr>
        <w:t xml:space="preserve">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r>
        <w:t>))</w:t>
      </w:r>
    </w:p>
    <w:p>
      <w:pPr>
        <w:spacing w:before="0" w:after="0" w:line="408" w:lineRule="exact"/>
        <w:ind w:left="0" w:right="0" w:firstLine="576"/>
        <w:jc w:val="left"/>
      </w:pPr>
      <w:r>
        <w:rPr/>
        <w:t xml:space="preserve">(c) Licensed child care centers, child care home providers, and outdoor nature-based child care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child care or early learning program that is operated by a federally recognized tribe and receives state funds </w:t>
      </w:r>
      <w:r>
        <w:t>((</w:t>
      </w:r>
      <w:r>
        <w:rPr>
          <w:strike/>
        </w:rPr>
        <w:t xml:space="preserve">shall</w:t>
      </w:r>
      <w:r>
        <w:t>))</w:t>
      </w:r>
      <w:r>
        <w:rPr/>
        <w:t xml:space="preserve"> </w:t>
      </w:r>
      <w:r>
        <w:rPr>
          <w:u w:val="single"/>
        </w:rPr>
        <w:t xml:space="preserve">may</w:t>
      </w:r>
      <w:r>
        <w:rPr/>
        <w:t xml:space="preserve">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website or through a link on the department's website;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shall consult with the early achievers review subcommittee on all substantial policy changes to the early achievers program.</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2021 c 304 s 7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family home, and outdoor nature-based child care providers. Amounts appropriated for the encouragement of culturally diverse and low-income center, family home, and outdoor nature-based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The department shall prioritize the resources authorized in this section to assist providers in the early achievers program to help them reach a rating of level 3 or higher </w:t>
      </w:r>
      <w:r>
        <w:t>((</w:t>
      </w:r>
      <w:r>
        <w:rPr>
          <w:strike/>
        </w:rPr>
        <w:t xml:space="preserve">wherever access to subsidized care is at risk</w:t>
      </w:r>
      <w:r>
        <w:t>))</w:t>
      </w:r>
      <w:r>
        <w:rPr/>
        <w:t xml:space="preserve">.</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in the early achievers program who demonstrate a need for assistance to improve program quality. Needs-based grants may be used for environmental improvements of early learning facilities; purchasing curriculum development, instructional materials, supplies, and equipment; and focused infant-toddler improvements.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2021 c 304 s 8 are each amended to read as follows:</w:t>
      </w:r>
    </w:p>
    <w:p>
      <w:pPr>
        <w:spacing w:before="0" w:after="0" w:line="408" w:lineRule="exact"/>
        <w:ind w:left="0" w:right="0" w:firstLine="576"/>
        <w:jc w:val="left"/>
      </w:pPr>
      <w:r>
        <w:rPr/>
        <w:t xml:space="preserve">(1) </w:t>
      </w:r>
      <w:r>
        <w:t>((</w:t>
      </w:r>
      <w:r>
        <w:rPr>
          <w:strike/>
        </w:rPr>
        <w:t xml:space="preserve">By December 15, 2020, the department, in consultation with the statewide child care resource and referral network, and the early achievers review subcommittee of the early learning advisory council, shall submit, in compliance with RCW 43.01.036, a final report to the governor and the legislature regarding providers' progress in the early achievers program. The report must include the following elements:</w:t>
      </w:r>
    </w:p>
    <w:p>
      <w:pPr>
        <w:spacing w:before="0" w:after="0" w:line="408" w:lineRule="exact"/>
        <w:ind w:left="0" w:right="0" w:firstLine="576"/>
        <w:jc w:val="left"/>
      </w:pPr>
      <w:r>
        <w:rPr>
          <w:strike/>
        </w:rPr>
        <w:t xml:space="preserve">(a) The number, and relative percentage, of family child care, outdoor nature-based child care, and center providers who have enrolled in the early achievers program and who have:</w:t>
      </w:r>
    </w:p>
    <w:p>
      <w:pPr>
        <w:spacing w:before="0" w:after="0" w:line="408" w:lineRule="exact"/>
        <w:ind w:left="0" w:right="0" w:firstLine="576"/>
        <w:jc w:val="left"/>
      </w:pPr>
      <w:r>
        <w:rPr>
          <w:strike/>
        </w:rPr>
        <w:t xml:space="preserve">(i) Completed the level 2 activities;</w:t>
      </w:r>
    </w:p>
    <w:p>
      <w:pPr>
        <w:spacing w:before="0" w:after="0" w:line="408" w:lineRule="exact"/>
        <w:ind w:left="0" w:right="0" w:firstLine="576"/>
        <w:jc w:val="left"/>
      </w:pPr>
      <w:r>
        <w:rPr>
          <w:strike/>
        </w:rPr>
        <w:t xml:space="preserve">(ii) Completed rating readiness consultation and are waiting to be rated;</w:t>
      </w:r>
    </w:p>
    <w:p>
      <w:pPr>
        <w:spacing w:before="0" w:after="0" w:line="408" w:lineRule="exact"/>
        <w:ind w:left="0" w:right="0" w:firstLine="576"/>
        <w:jc w:val="left"/>
      </w:pPr>
      <w:r>
        <w:rPr>
          <w:strike/>
        </w:rPr>
        <w:t xml:space="preserve">(iii)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strike/>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strike/>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strike/>
        </w:rPr>
        <w:t xml:space="preserve">(vi) Not achieved the required rating level after completing remedial activities; or</w:t>
      </w:r>
    </w:p>
    <w:p>
      <w:pPr>
        <w:spacing w:before="0" w:after="0" w:line="408" w:lineRule="exact"/>
        <w:ind w:left="0" w:right="0" w:firstLine="576"/>
        <w:jc w:val="left"/>
      </w:pPr>
      <w:r>
        <w:rPr>
          <w:strike/>
        </w:rPr>
        <w:t xml:space="preserve">(vii) Received an extension from the department based on exceptional circumstances pursuant to RCW 43.216.085;</w:t>
      </w:r>
    </w:p>
    <w:p>
      <w:pPr>
        <w:spacing w:before="0" w:after="0" w:line="408" w:lineRule="exact"/>
        <w:ind w:left="0" w:right="0" w:firstLine="576"/>
        <w:jc w:val="left"/>
      </w:pPr>
      <w:r>
        <w:rPr>
          <w:strike/>
        </w:rPr>
        <w:t xml:space="preserve">(b) A review of the services available to providers and children from diverse racial, ethnic, and cultural backgrounds;</w:t>
      </w:r>
    </w:p>
    <w:p>
      <w:pPr>
        <w:spacing w:before="0" w:after="0" w:line="408" w:lineRule="exact"/>
        <w:ind w:left="0" w:right="0" w:firstLine="576"/>
        <w:jc w:val="left"/>
      </w:pPr>
      <w:r>
        <w:rPr>
          <w:strike/>
        </w:rPr>
        <w:t xml:space="preserve">(c) An examination of the effectiveness of efforts to increase successful participation by providers serving children and families from diverse racial, ethnic, and cultural backgrounds and providers who serve children from low-income households;</w:t>
      </w:r>
    </w:p>
    <w:p>
      <w:pPr>
        <w:spacing w:before="0" w:after="0" w:line="408" w:lineRule="exact"/>
        <w:ind w:left="0" w:right="0" w:firstLine="576"/>
        <w:jc w:val="left"/>
      </w:pPr>
      <w:r>
        <w:rPr>
          <w:strike/>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strike/>
        </w:rPr>
        <w:t xml:space="preserve">(i) A subsidy under the working connections child care program; or</w:t>
      </w:r>
    </w:p>
    <w:p>
      <w:pPr>
        <w:spacing w:before="0" w:after="0" w:line="408" w:lineRule="exact"/>
        <w:ind w:left="0" w:right="0" w:firstLine="576"/>
        <w:jc w:val="left"/>
      </w:pPr>
      <w:r>
        <w:rPr>
          <w:strike/>
        </w:rPr>
        <w:t xml:space="preserve">(ii) State-funded support under the early childhood education and assistance program;</w:t>
      </w:r>
    </w:p>
    <w:p>
      <w:pPr>
        <w:spacing w:before="0" w:after="0" w:line="408" w:lineRule="exact"/>
        <w:ind w:left="0" w:right="0" w:firstLine="576"/>
        <w:jc w:val="left"/>
      </w:pPr>
      <w:r>
        <w:rPr>
          <w:strike/>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strike/>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strike/>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strike/>
        </w:rPr>
        <w:t xml:space="preserve">(h) Recommendations for improving access for children from diverse racial, ethnic, and cultural backgrounds to providers rated at a level 3 or higher in the early achievers program;</w:t>
      </w:r>
    </w:p>
    <w:p>
      <w:pPr>
        <w:spacing w:before="0" w:after="0" w:line="408" w:lineRule="exact"/>
        <w:ind w:left="0" w:right="0" w:firstLine="576"/>
        <w:jc w:val="left"/>
      </w:pPr>
      <w:r>
        <w:rPr>
          <w:strike/>
        </w:rPr>
        <w:t xml:space="preserve">(i) Recommendations for improving the early achievers program standards;</w:t>
      </w:r>
    </w:p>
    <w:p>
      <w:pPr>
        <w:spacing w:before="0" w:after="0" w:line="408" w:lineRule="exact"/>
        <w:ind w:left="0" w:right="0" w:firstLine="576"/>
        <w:jc w:val="left"/>
      </w:pPr>
      <w:r>
        <w:rPr>
          <w:strike/>
        </w:rPr>
        <w:t xml:space="preserve">(j) An analysis of any impact from quality strengthening efforts on the availability and quality of infant and toddler care;</w:t>
      </w:r>
    </w:p>
    <w:p>
      <w:pPr>
        <w:spacing w:before="0" w:after="0" w:line="408" w:lineRule="exact"/>
        <w:ind w:left="0" w:right="0" w:firstLine="576"/>
        <w:jc w:val="left"/>
      </w:pPr>
      <w:r>
        <w:rPr>
          <w:strike/>
        </w:rPr>
        <w:t xml:space="preserve">(k)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strike/>
        </w:rPr>
        <w:t xml:space="preserve">(l) An analysis of the impact of increased regulations on the cost of child care; and</w:t>
      </w:r>
    </w:p>
    <w:p>
      <w:pPr>
        <w:spacing w:before="0" w:after="0" w:line="408" w:lineRule="exact"/>
        <w:ind w:left="0" w:right="0" w:firstLine="576"/>
        <w:jc w:val="left"/>
      </w:pPr>
      <w:r>
        <w:rPr>
          <w:strike/>
        </w:rPr>
        <w:t xml:space="preserve">(m) A description of the early childhood education and assistance program implementation to include the following:</w:t>
      </w:r>
    </w:p>
    <w:p>
      <w:pPr>
        <w:spacing w:before="0" w:after="0" w:line="408" w:lineRule="exact"/>
        <w:ind w:left="0" w:right="0" w:firstLine="576"/>
        <w:jc w:val="left"/>
      </w:pPr>
      <w:r>
        <w:rPr>
          <w:strike/>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strike/>
        </w:rPr>
        <w:t xml:space="preserve">(ii) An examination of the regional distribution of new preschool programming by school district;</w:t>
      </w:r>
    </w:p>
    <w:p>
      <w:pPr>
        <w:spacing w:before="0" w:after="0" w:line="408" w:lineRule="exact"/>
        <w:ind w:left="0" w:right="0" w:firstLine="576"/>
        <w:jc w:val="left"/>
      </w:pPr>
      <w:r>
        <w:rPr>
          <w:strike/>
        </w:rPr>
        <w:t xml:space="preserve">(iii) An analysis of the impact of preschool expansion on low-income neighborhoods and communities;</w:t>
      </w:r>
    </w:p>
    <w:p>
      <w:pPr>
        <w:spacing w:before="0" w:after="0" w:line="408" w:lineRule="exact"/>
        <w:ind w:left="0" w:right="0" w:firstLine="576"/>
        <w:jc w:val="left"/>
      </w:pPr>
      <w:r>
        <w:rPr>
          <w:strike/>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strike/>
        </w:rPr>
        <w:t xml:space="preserve">(v) An analysis of any impact of extended day early care and education opportunities directives;</w:t>
      </w:r>
    </w:p>
    <w:p>
      <w:pPr>
        <w:spacing w:before="0" w:after="0" w:line="408" w:lineRule="exact"/>
        <w:ind w:left="0" w:right="0" w:firstLine="576"/>
        <w:jc w:val="left"/>
      </w:pPr>
      <w:r>
        <w:rPr>
          <w:strike/>
        </w:rPr>
        <w:t xml:space="preserve">(vi) An examination of any identified barriers for providers to offer extended day early care and education opportunities;</w:t>
      </w:r>
    </w:p>
    <w:p>
      <w:pPr>
        <w:spacing w:before="0" w:after="0" w:line="408" w:lineRule="exact"/>
        <w:ind w:left="0" w:right="0" w:firstLine="576"/>
        <w:jc w:val="left"/>
      </w:pPr>
      <w:r>
        <w:rPr>
          <w:strike/>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strike/>
        </w:rPr>
        <w:t xml:space="preserve">(viii) To the extent data is available, an analysis of the racial, ethnic, and cultural diversity of early childhood education and assistance program providers and participants.</w:t>
      </w:r>
    </w:p>
    <w:p>
      <w:pPr>
        <w:spacing w:before="0" w:after="0" w:line="408" w:lineRule="exact"/>
        <w:ind w:left="0" w:right="0" w:firstLine="576"/>
        <w:jc w:val="left"/>
      </w:pPr>
      <w:r>
        <w:rPr>
          <w:strike/>
        </w:rPr>
        <w:t xml:space="preserve">(2)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strike/>
        </w:rPr>
        <w:t xml:space="preserve">(3)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strike/>
        </w:rPr>
        <w:t xml:space="preserve">(a) Analyze the reasons providers in the affected counties or zip codes have not attained the required rating levels; and</w:t>
      </w:r>
    </w:p>
    <w:p>
      <w:pPr>
        <w:spacing w:before="0" w:after="0" w:line="408" w:lineRule="exact"/>
        <w:ind w:left="0" w:right="0" w:firstLine="576"/>
        <w:jc w:val="left"/>
      </w:pPr>
      <w:r>
        <w:rPr>
          <w:strike/>
        </w:rPr>
        <w:t xml:space="preserve">(b) Develop a plan to mitigate the effect on the children and families served by these providers. The plan must be submitted to the legislature as part of the final report described in subsection (1) of this section along with any recommendations for legislative action to address the needs of the providers and the children and families they serve.</w:t>
      </w:r>
    </w:p>
    <w:p>
      <w:pPr>
        <w:spacing w:before="0" w:after="0" w:line="408" w:lineRule="exact"/>
        <w:ind w:left="0" w:right="0" w:firstLine="576"/>
        <w:jc w:val="left"/>
      </w:pPr>
      <w:r>
        <w:rPr>
          <w:strike/>
        </w:rPr>
        <w:t xml:space="preserve">(4)</w:t>
      </w:r>
      <w:r>
        <w:t>))</w:t>
      </w:r>
      <w:r>
        <w:rPr/>
        <w:t xml:space="preserve">(a) Beginning December 1, 2020, the department, in collaboration with the statewide child care resource and referral network, shall make available on its public website, in a consumer-friendly format, the following elements:</w:t>
      </w:r>
    </w:p>
    <w:p>
      <w:pPr>
        <w:spacing w:before="0" w:after="0" w:line="408" w:lineRule="exact"/>
        <w:ind w:left="0" w:right="0" w:firstLine="576"/>
        <w:jc w:val="left"/>
      </w:pPr>
      <w:r>
        <w:rPr/>
        <w:t xml:space="preserve">(i) The number, and relative percentage, of family child care and center child care providers who have enrolled in the early achievers program and who have</w:t>
      </w:r>
      <w:r>
        <w:t>((</w:t>
      </w:r>
      <w:r>
        <w:rPr>
          <w:strike/>
        </w:rPr>
        <w:t xml:space="preserve">:</w:t>
      </w:r>
    </w:p>
    <w:p>
      <w:pPr>
        <w:spacing w:before="0" w:after="0" w:line="408" w:lineRule="exact"/>
        <w:ind w:left="0" w:right="0" w:firstLine="576"/>
        <w:jc w:val="left"/>
      </w:pPr>
      <w:r>
        <w:rPr>
          <w:strike/>
        </w:rPr>
        <w:t xml:space="preserve">(A) Submitted</w:t>
      </w:r>
      <w:r>
        <w:t>))</w:t>
      </w:r>
      <w:r>
        <w:rPr/>
        <w:t xml:space="preserve"> </w:t>
      </w:r>
      <w:r>
        <w:rPr>
          <w:u w:val="single"/>
        </w:rPr>
        <w:t xml:space="preserve">submitted</w:t>
      </w:r>
      <w:r>
        <w:rPr/>
        <w:t xml:space="preserve"> their request for on-site evaluation and are waiting to be rated</w:t>
      </w:r>
      <w:r>
        <w:t>((</w:t>
      </w:r>
      <w:r>
        <w:rPr>
          <w:strike/>
        </w:rPr>
        <w:t xml:space="preserve">; and</w:t>
      </w:r>
    </w:p>
    <w:p>
      <w:pPr>
        <w:spacing w:before="0" w:after="0" w:line="408" w:lineRule="exact"/>
        <w:ind w:left="0" w:right="0" w:firstLine="576"/>
        <w:jc w:val="left"/>
      </w:pPr>
      <w:r>
        <w:rPr>
          <w:strike/>
        </w:rPr>
        <w:t xml:space="preserve">(B) Achieved the required rating level to remain eligible for state-funded support under the early childhood education and assistance program or a subsidy under the working connections child care subsidy program</w:t>
      </w:r>
      <w:r>
        <w:t>))</w:t>
      </w:r>
      <w:r>
        <w:rPr/>
        <w:t xml:space="preserve">;</w:t>
      </w:r>
    </w:p>
    <w:p>
      <w:pPr>
        <w:spacing w:before="0" w:after="0" w:line="408" w:lineRule="exact"/>
        <w:ind w:left="0" w:right="0" w:firstLine="576"/>
        <w:jc w:val="left"/>
      </w:pPr>
      <w:r>
        <w:rPr/>
        <w:t xml:space="preserve">(ii) The distribution of early childhood education and assistance program programming by school district; and</w:t>
      </w:r>
    </w:p>
    <w:p>
      <w:pPr>
        <w:spacing w:before="0" w:after="0" w:line="408" w:lineRule="exact"/>
        <w:ind w:left="0" w:right="0" w:firstLine="576"/>
        <w:jc w:val="left"/>
      </w:pPr>
      <w:r>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t xml:space="preserve">(b) The elements required to be made available under (a)(i) of this subsection </w:t>
      </w:r>
      <w:r>
        <w:t>((</w:t>
      </w:r>
      <w:r>
        <w:rPr>
          <w:strike/>
        </w:rPr>
        <w:t xml:space="preserve">(4)</w:t>
      </w:r>
      <w:r>
        <w:t>))</w:t>
      </w:r>
      <w:r>
        <w:rPr/>
        <w:t xml:space="preserve"> </w:t>
      </w:r>
      <w:r>
        <w:rPr>
          <w:u w:val="single"/>
        </w:rPr>
        <w:t xml:space="preserve">(1)</w:t>
      </w:r>
      <w:r>
        <w:rPr/>
        <w:t xml:space="preserve"> must be made available at the county level, and for those counties with a population of </w:t>
      </w:r>
      <w:r>
        <w:t>((</w:t>
      </w:r>
      <w:r>
        <w:rPr>
          <w:strike/>
        </w:rPr>
        <w:t xml:space="preserve">five hundred thousand</w:t>
      </w:r>
      <w:r>
        <w:t>))</w:t>
      </w:r>
      <w:r>
        <w:rPr/>
        <w:t xml:space="preserve"> </w:t>
      </w:r>
      <w:r>
        <w:rPr>
          <w:u w:val="single"/>
        </w:rPr>
        <w:t xml:space="preserve">500,000</w:t>
      </w:r>
      <w:r>
        <w:rPr/>
        <w:t xml:space="preserve"> and higher, the data must be reported at the zip code level.</w:t>
      </w:r>
    </w:p>
    <w:p>
      <w:pPr>
        <w:spacing w:before="0" w:after="0" w:line="408" w:lineRule="exact"/>
        <w:ind w:left="0" w:right="0" w:firstLine="576"/>
        <w:jc w:val="left"/>
      </w:pPr>
      <w:r>
        <w:rPr/>
        <w:t xml:space="preserve">(c) To the extent data are available, the elements required to be reported under (a)(ii) and (iii) of this subsection </w:t>
      </w:r>
      <w:r>
        <w:t>((</w:t>
      </w:r>
      <w:r>
        <w:rPr>
          <w:strike/>
        </w:rPr>
        <w:t xml:space="preserve">(4)</w:t>
      </w:r>
      <w:r>
        <w:t>))</w:t>
      </w:r>
      <w:r>
        <w:rPr/>
        <w:t xml:space="preserve"> </w:t>
      </w:r>
      <w:r>
        <w:rPr>
          <w:u w:val="single"/>
        </w:rPr>
        <w:t xml:space="preserve">(1)</w:t>
      </w:r>
      <w:r>
        <w:rPr/>
        <w:t xml:space="preserve"> must be updated at a minimum of a quarterly basis on the department's public website.</w:t>
      </w:r>
    </w:p>
    <w:p>
      <w:pPr>
        <w:spacing w:before="0" w:after="0" w:line="408" w:lineRule="exact"/>
        <w:ind w:left="0" w:right="0" w:firstLine="576"/>
        <w:jc w:val="left"/>
      </w:pPr>
      <w:r>
        <w:rPr/>
        <w:t xml:space="preserve">(d) If in any individual state fiscal year, based on information reported in (a)(ii) and (iii) of this subsection </w:t>
      </w:r>
      <w:r>
        <w:t>((</w:t>
      </w:r>
      <w:r>
        <w:rPr>
          <w:strike/>
        </w:rPr>
        <w:t xml:space="preserve">(4)</w:t>
      </w:r>
      <w:r>
        <w:t>))</w:t>
      </w:r>
      <w:r>
        <w:rPr/>
        <w:t xml:space="preserve"> </w:t>
      </w:r>
      <w:r>
        <w:rPr>
          <w:u w:val="single"/>
        </w:rPr>
        <w:t xml:space="preserve">(1)</w:t>
      </w:r>
      <w:r>
        <w:rPr/>
        <w:t xml:space="preserve">, </w:t>
      </w:r>
      <w:r>
        <w:t>((</w:t>
      </w:r>
      <w:r>
        <w:rPr>
          <w:strike/>
        </w:rPr>
        <w:t xml:space="preserve">fifteen</w:t>
      </w:r>
      <w:r>
        <w:t>))</w:t>
      </w:r>
      <w:r>
        <w:rPr/>
        <w:t xml:space="preserve"> </w:t>
      </w:r>
      <w:r>
        <w:rPr>
          <w:u w:val="single"/>
        </w:rPr>
        <w:t xml:space="preserve">15</w:t>
      </w:r>
      <w:r>
        <w:rPr/>
        <w:t xml:space="preserve"> percent or more of the licensed or contracted providers who are participating in the early achievers program in a county or in a single zip code have not achieved the rating levels </w:t>
      </w:r>
      <w:r>
        <w:t>((</w:t>
      </w:r>
      <w:r>
        <w:rPr>
          <w:strike/>
        </w:rPr>
        <w:t xml:space="preserve">required</w:t>
      </w:r>
      <w:r>
        <w:t>))</w:t>
      </w:r>
      <w:r>
        <w:rPr/>
        <w:t xml:space="preserve"> under RCW 43.216.135 </w:t>
      </w:r>
      <w:r>
        <w:t>((</w:t>
      </w:r>
      <w:r>
        <w:rPr>
          <w:strike/>
        </w:rPr>
        <w:t xml:space="preserve">and 43.216.515</w:t>
      </w:r>
      <w:r>
        <w:t>))</w:t>
      </w:r>
      <w:r>
        <w:rPr/>
        <w:t xml:space="preserve">, the department must:</w:t>
      </w:r>
    </w:p>
    <w:p>
      <w:pPr>
        <w:spacing w:before="0" w:after="0" w:line="408" w:lineRule="exact"/>
        <w:ind w:left="0" w:right="0" w:firstLine="576"/>
        <w:jc w:val="left"/>
      </w:pPr>
      <w:r>
        <w:rPr/>
        <w:t xml:space="preserve">(i) Analyze the reasons providers in the affected counties or zip codes have not attained the </w:t>
      </w:r>
      <w:r>
        <w:t>((</w:t>
      </w:r>
      <w:r>
        <w:rPr>
          <w:strike/>
        </w:rPr>
        <w:t xml:space="preserve">required</w:t>
      </w:r>
      <w:r>
        <w:t>))</w:t>
      </w:r>
      <w:r>
        <w:rPr/>
        <w:t xml:space="preserve"> rating levels; and</w:t>
      </w:r>
    </w:p>
    <w:p>
      <w:pPr>
        <w:spacing w:before="0" w:after="0" w:line="408" w:lineRule="exact"/>
        <w:ind w:left="0" w:right="0" w:firstLine="576"/>
        <w:jc w:val="left"/>
      </w:pPr>
      <w:r>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(f) Recommendations to address any identified barriers to access to high quality preschool for children living in low-income neighborhoods;</w:t>
      </w:r>
    </w:p>
    <w:p>
      <w:pPr>
        <w:spacing w:before="0" w:after="0" w:line="408" w:lineRule="exact"/>
        <w:ind w:left="0" w:right="0" w:firstLine="576"/>
        <w:jc w:val="left"/>
      </w:pPr>
      <w:r>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t xml:space="preserve">(a) An analysis of the effectiveness of recruitment efforts for new and returning high quality early learning providers and programs;</w:t>
      </w:r>
    </w:p>
    <w:p>
      <w:pPr>
        <w:spacing w:before="0" w:after="0" w:line="408" w:lineRule="exact"/>
        <w:ind w:left="0" w:right="0" w:firstLine="576"/>
        <w:jc w:val="left"/>
      </w:pPr>
      <w:r>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t xml:space="preserve">(c) An analysis of the supply of high quality subsidized early learning. This analysis must include:</w:t>
      </w:r>
    </w:p>
    <w:p>
      <w:pPr>
        <w:spacing w:before="0" w:after="0" w:line="408" w:lineRule="exact"/>
        <w:ind w:left="0" w:right="0" w:firstLine="576"/>
        <w:jc w:val="left"/>
      </w:pPr>
      <w:r>
        <w:rPr/>
        <w:t xml:space="preserve">(i) An examination of the trend in supply of early learning providers and workers;</w:t>
      </w:r>
    </w:p>
    <w:p>
      <w:pPr>
        <w:spacing w:before="0" w:after="0" w:line="408" w:lineRule="exact"/>
        <w:ind w:left="0" w:right="0" w:firstLine="576"/>
        <w:jc w:val="left"/>
      </w:pPr>
      <w:r>
        <w:rPr/>
        <w:t xml:space="preserve">(ii) A description of the primary obstacles and challenges faced by providers </w:t>
      </w:r>
      <w:r>
        <w:t>((</w:t>
      </w:r>
      <w:r>
        <w:rPr>
          <w:strike/>
        </w:rPr>
        <w:t xml:space="preserve">who have not achieved the required early achievers rating level to remain eligible to receive a subsidy under the working connections child care program or state-funded support under the early childhood education and assistance program</w:t>
      </w:r>
      <w:r>
        <w:t>))</w:t>
      </w:r>
      <w:r>
        <w:rPr/>
        <w:t xml:space="preserve">;</w:t>
      </w:r>
    </w:p>
    <w:p>
      <w:pPr>
        <w:spacing w:before="0" w:after="0" w:line="408" w:lineRule="exact"/>
        <w:ind w:left="0" w:right="0" w:firstLine="576"/>
        <w:jc w:val="left"/>
      </w:pPr>
      <w:r>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(A) Not achieved the </w:t>
      </w:r>
      <w:r>
        <w:t>((</w:t>
      </w:r>
      <w:r>
        <w:rPr>
          <w:strike/>
        </w:rPr>
        <w:t xml:space="preserve">required</w:t>
      </w:r>
      <w:r>
        <w:t>))</w:t>
      </w:r>
      <w:r>
        <w:rPr/>
        <w:t xml:space="preserve"> </w:t>
      </w:r>
      <w:r>
        <w:rPr>
          <w:u w:val="single"/>
        </w:rPr>
        <w:t xml:space="preserve">desired</w:t>
      </w:r>
      <w:r>
        <w:rPr/>
        <w:t xml:space="preserve">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(B) Not achieved the </w:t>
      </w:r>
      <w:r>
        <w:t>((</w:t>
      </w:r>
      <w:r>
        <w:rPr>
          <w:strike/>
        </w:rPr>
        <w:t xml:space="preserve">required</w:t>
      </w:r>
      <w:r>
        <w:t>))</w:t>
      </w:r>
      <w:r>
        <w:rPr/>
        <w:t xml:space="preserve"> </w:t>
      </w:r>
      <w:r>
        <w:rPr>
          <w:u w:val="single"/>
        </w:rPr>
        <w:t xml:space="preserve">desired</w:t>
      </w:r>
      <w:r>
        <w:rPr/>
        <w:t xml:space="preserve"> rating level initially and engaged in remedial activities before successfully achieving the </w:t>
      </w:r>
      <w:r>
        <w:t>((</w:t>
      </w:r>
      <w:r>
        <w:rPr>
          <w:strike/>
        </w:rPr>
        <w:t xml:space="preserve">required</w:t>
      </w:r>
      <w:r>
        <w:t>))</w:t>
      </w:r>
      <w:r>
        <w:rPr/>
        <w:t xml:space="preserve"> </w:t>
      </w:r>
      <w:r>
        <w:rPr>
          <w:u w:val="single"/>
        </w:rPr>
        <w:t xml:space="preserve">desired</w:t>
      </w:r>
      <w:r>
        <w:rPr/>
        <w:t xml:space="preserve"> rating level; </w:t>
      </w:r>
      <w:r>
        <w:rPr>
          <w:u w:val="single"/>
        </w:rPr>
        <w:t xml:space="preserve">or</w:t>
      </w:r>
    </w:p>
    <w:p>
      <w:pPr>
        <w:spacing w:before="0" w:after="0" w:line="408" w:lineRule="exact"/>
        <w:ind w:left="0" w:right="0" w:firstLine="576"/>
        <w:jc w:val="left"/>
      </w:pPr>
      <w:r>
        <w:rPr/>
        <w:t xml:space="preserve">(C) Not achieved the </w:t>
      </w:r>
      <w:r>
        <w:t>((</w:t>
      </w:r>
      <w:r>
        <w:rPr>
          <w:strike/>
        </w:rPr>
        <w:t xml:space="preserve">required</w:t>
      </w:r>
      <w:r>
        <w:t>))</w:t>
      </w:r>
      <w:r>
        <w:rPr/>
        <w:t xml:space="preserve"> </w:t>
      </w:r>
      <w:r>
        <w:rPr>
          <w:u w:val="single"/>
        </w:rPr>
        <w:t xml:space="preserve">desired</w:t>
      </w:r>
      <w:r>
        <w:rPr/>
        <w:t xml:space="preserve"> rating level after completing remedial activities</w:t>
      </w:r>
      <w:r>
        <w:t>((</w:t>
      </w:r>
      <w:r>
        <w:rPr>
          <w:strike/>
        </w:rPr>
        <w:t xml:space="preserve">; or</w:t>
      </w:r>
    </w:p>
    <w:p>
      <w:pPr>
        <w:spacing w:before="0" w:after="0" w:line="408" w:lineRule="exact"/>
        <w:ind w:left="0" w:right="0" w:firstLine="576"/>
        <w:jc w:val="left"/>
      </w:pPr>
      <w:r>
        <w:rPr>
          <w:strike/>
        </w:rPr>
        <w:t xml:space="preserve">(D) Received an extension from the department based on exceptional circumstances pursuant to RCW 43.216.085</w:t>
      </w:r>
      <w:r>
        <w:t>))</w:t>
      </w:r>
      <w:r>
        <w:rPr/>
        <w:t xml:space="preserve">; and</w:t>
      </w:r>
    </w:p>
    <w:p>
      <w:pPr>
        <w:spacing w:before="0" w:after="0" w:line="408" w:lineRule="exact"/>
        <w:ind w:left="0" w:right="0" w:firstLine="576"/>
        <w:jc w:val="left"/>
      </w:pPr>
      <w:r>
        <w:rPr/>
        <w:t xml:space="preserve">(iv) Recommendations for improving retention and reducing barriers to entry for early learning providers;</w:t>
      </w:r>
    </w:p>
    <w:p>
      <w:pPr>
        <w:spacing w:before="0" w:after="0" w:line="408" w:lineRule="exact"/>
        <w:ind w:left="0" w:right="0" w:firstLine="576"/>
        <w:jc w:val="left"/>
      </w:pPr>
      <w:r>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t xml:space="preserve">(e) </w:t>
      </w:r>
      <w:r>
        <w:t>((</w:t>
      </w:r>
      <w:r>
        <w:rPr>
          <w:strike/>
        </w:rPr>
        <w:t xml:space="preserve">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strike/>
        </w:rPr>
        <w:t xml:space="preserve">(f)</w:t>
      </w:r>
      <w:r>
        <w:t>))</w:t>
      </w:r>
      <w:r>
        <w:rPr/>
        <w:t xml:space="preserve"> An analysis of the availability and quality of infant and toddler care;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examination of any identified barriers that discourage providers from offering extended day early care and education opportunities.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2021 c 199 s 309 are each amended to read as follows:</w:t>
      </w:r>
    </w:p>
    <w:p>
      <w:pPr>
        <w:spacing w:before="0" w:after="0" w:line="408" w:lineRule="exact"/>
        <w:ind w:left="0" w:right="0" w:firstLine="576"/>
        <w:jc w:val="left"/>
      </w:pPr>
      <w:r>
        <w:rPr/>
        <w:t xml:space="preserve">(1)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Beginning July 1, 2021, the department of children, youth, and families must have or contract for one infant and early childhood mental health consultation coordinator and must enter into a contractual agreement with an organization providing coaching services to early achievers program participants to hire at least 12 qualified infant and early childhood mental health consultants. The department shall determine, in collaboration with the statewide child care resource and referral network, where the additional consultants should be sited based on factors such as the total provider numbers overlaid with indicators of highest need. The infant and early childhood mental health consultants must support early achievers program coaches and </w:t>
      </w:r>
      <w:r>
        <w:rPr>
          <w:u w:val="single"/>
        </w:rPr>
        <w:t xml:space="preserve">all certified and licensed</w:t>
      </w:r>
      <w:r>
        <w:rPr/>
        <w:t xml:space="preserve"> child care providers</w:t>
      </w:r>
      <w:r>
        <w:rPr>
          <w:u w:val="single"/>
        </w:rPr>
        <w:t xml:space="preserve">, regardless of early achievers participation or rating level,</w:t>
      </w:r>
      <w:r>
        <w:rPr/>
        <w:t xml:space="preserve"> by providing resources, information, and guidance regarding challenging behavior and expulsions </w:t>
      </w:r>
      <w:r>
        <w:t>((</w:t>
      </w:r>
      <w:r>
        <w:rPr>
          <w:strike/>
        </w:rPr>
        <w:t xml:space="preserve">and</w:t>
      </w:r>
      <w:r>
        <w:t>))</w:t>
      </w:r>
      <w:r>
        <w:rPr>
          <w:u w:val="single"/>
        </w:rPr>
        <w:t xml:space="preserve">. Mental health consultants</w:t>
      </w:r>
      <w:r>
        <w:rPr/>
        <w:t xml:space="preserve"> may travel to assist providers in serving families and children with severe behavioral needs.</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110</w:t>
      </w:r>
      <w:r>
        <w:rPr/>
        <w:t xml:space="preserve"> and 2012 c 149 s 2 are each amended to read as follows:</w:t>
      </w:r>
    </w:p>
    <w:p>
      <w:pPr>
        <w:spacing w:before="0" w:after="0" w:line="408" w:lineRule="exact"/>
        <w:ind w:left="0" w:right="0" w:firstLine="576"/>
        <w:jc w:val="left"/>
      </w:pPr>
      <w:r>
        <w:t>((</w:t>
      </w:r>
      <w:r>
        <w:rPr>
          <w:strike/>
        </w:rPr>
        <w:t xml:space="preserve">By December 31, 2012, the</w:t>
      </w:r>
      <w:r>
        <w:t>))</w:t>
      </w:r>
      <w:r>
        <w:rPr/>
        <w:t xml:space="preserve"> </w:t>
      </w:r>
      <w:r>
        <w:rPr>
          <w:u w:val="single"/>
        </w:rPr>
        <w:t xml:space="preserve">The</w:t>
      </w:r>
      <w:r>
        <w:rPr/>
        <w:t xml:space="preserve"> department shall adopt core competencies for early care and education professionals and </w:t>
      </w:r>
      <w:r>
        <w:t>((</w:t>
      </w:r>
      <w:r>
        <w:rPr>
          <w:strike/>
        </w:rPr>
        <w:t xml:space="preserve">child and youth development professionals and develop an implementation plan. The department shall</w:t>
      </w:r>
      <w:r>
        <w:t>))</w:t>
      </w:r>
      <w:r>
        <w:rPr/>
        <w:t xml:space="preserve"> incorporate the core competencies into </w:t>
      </w:r>
      <w:r>
        <w:t>((</w:t>
      </w:r>
      <w:r>
        <w:rPr>
          <w:strike/>
        </w:rPr>
        <w:t xml:space="preserve">all appropriate professional development opportunities including, but not limited to,</w:t>
      </w:r>
      <w:r>
        <w:t>))</w:t>
      </w:r>
      <w:r>
        <w:rPr/>
        <w:t xml:space="preserve"> the quality rating and improvement system</w:t>
      </w:r>
      <w:r>
        <w:t>((</w:t>
      </w:r>
      <w:r>
        <w:rPr>
          <w:strike/>
        </w:rPr>
        <w:t xml:space="preserve">, the early childhood education and assistance program, child care licensing, and the early support for infants and toddlers program</w:t>
      </w:r>
      <w:r>
        <w:t>))</w:t>
      </w:r>
      <w:r>
        <w:rPr/>
        <w:t xml:space="preserve">. The purpose of the core competencies is to serve as a foundation for what early care and education professionals </w:t>
      </w:r>
      <w:r>
        <w:t>((</w:t>
      </w:r>
      <w:r>
        <w:rPr>
          <w:strike/>
        </w:rPr>
        <w:t xml:space="preserve">and child and youth development professionals</w:t>
      </w:r>
      <w:r>
        <w:t>))</w:t>
      </w:r>
      <w:r>
        <w:rPr/>
        <w:t xml:space="preserve"> </w:t>
      </w:r>
      <w:r>
        <w:rPr>
          <w:u w:val="single"/>
        </w:rPr>
        <w:t xml:space="preserve">who are voluntary participants in the quality rating and improvement system</w:t>
      </w:r>
      <w:r>
        <w:rPr/>
        <w:t xml:space="preserve"> need to know and do to provide quality care for children. The core competencies must be reviewed and updated every five years. </w:t>
      </w:r>
      <w:r>
        <w:rPr>
          <w:u w:val="single"/>
        </w:rPr>
        <w:t xml:space="preserve">The department may not apply the core competencies to licensing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2020 c 355 s 2, 2020 c 321 s 2, and 2020 c 279 s 1 are each reenacted and amended to read as follows:</w:t>
      </w:r>
    </w:p>
    <w:p>
      <w:pPr>
        <w:spacing w:before="0" w:after="0" w:line="408" w:lineRule="exact"/>
        <w:ind w:left="0" w:right="0" w:firstLine="576"/>
        <w:jc w:val="left"/>
      </w:pPr>
      <w:r>
        <w:rPr/>
        <w:t xml:space="preserve">(1) </w:t>
      </w:r>
      <w:r>
        <w:t>((</w:t>
      </w:r>
      <w:r>
        <w:rPr>
          <w:strike/>
        </w:rPr>
        <w:t xml:space="preserve">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strike/>
        </w:rPr>
        <w:t xml:space="preserve">(a) Enroll in the early achievers program by August 1, 2016;</w:t>
      </w:r>
    </w:p>
    <w:p>
      <w:pPr>
        <w:spacing w:before="0" w:after="0" w:line="408" w:lineRule="exact"/>
        <w:ind w:left="0" w:right="0" w:firstLine="576"/>
        <w:jc w:val="left"/>
      </w:pPr>
      <w:r>
        <w:rPr>
          <w:strike/>
        </w:rPr>
        <w:t xml:space="preserve">(b) Complete level 2 activities in the early achievers program by August 1, 2017; and</w:t>
      </w:r>
    </w:p>
    <w:p>
      <w:pPr>
        <w:spacing w:before="0" w:after="0" w:line="408" w:lineRule="exact"/>
        <w:ind w:left="0" w:right="0" w:firstLine="576"/>
        <w:jc w:val="left"/>
      </w:pPr>
      <w:r>
        <w:rPr>
          <w:strike/>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strike/>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strike/>
        </w:rPr>
        <w:t xml:space="preserve">(a) Enroll in the early achievers program within thirty days of receiving the initial state subsidy payment;</w:t>
      </w:r>
    </w:p>
    <w:p>
      <w:pPr>
        <w:spacing w:before="0" w:after="0" w:line="408" w:lineRule="exact"/>
        <w:ind w:left="0" w:right="0" w:firstLine="576"/>
        <w:jc w:val="left"/>
      </w:pPr>
      <w:r>
        <w:rPr>
          <w:strike/>
        </w:rPr>
        <w:t xml:space="preserve">(b) Complete level 2 activities in the early achievers program within twelve months of enrollment; and</w:t>
      </w:r>
    </w:p>
    <w:p>
      <w:pPr>
        <w:spacing w:before="0" w:after="0" w:line="408" w:lineRule="exact"/>
        <w:ind w:left="0" w:right="0" w:firstLine="576"/>
        <w:jc w:val="left"/>
      </w:pPr>
      <w:r>
        <w:rPr>
          <w:strike/>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strike/>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strike/>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strike/>
        </w:rPr>
        <w:t xml:space="preserve">(5)</w:t>
      </w:r>
      <w:r>
        <w:t>))</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2021 c 304 s 10 are each amended to read as follows:</w:t>
      </w:r>
    </w:p>
    <w:p>
      <w:pPr>
        <w:spacing w:before="0" w:after="0" w:line="408" w:lineRule="exact"/>
        <w:ind w:left="0" w:right="0" w:firstLine="576"/>
        <w:jc w:val="left"/>
      </w:pPr>
      <w:r>
        <w:t>((</w:t>
      </w:r>
      <w:r>
        <w:rPr>
          <w:strike/>
        </w:rPr>
        <w:t xml:space="preserve">(1) No later than November 1, 2016, the</w:t>
      </w:r>
      <w:r>
        <w:t>))</w:t>
      </w:r>
      <w:r>
        <w:rPr/>
        <w:t xml:space="preserve"> </w:t>
      </w:r>
      <w:r>
        <w:rPr>
          <w:u w:val="single"/>
        </w:rPr>
        <w:t xml:space="preserve">The</w:t>
      </w:r>
      <w:r>
        <w:rPr/>
        <w:t xml:space="preserve"> department shall implement a single set of licensing standards for child care and the early childhood education and assistance program. The department shall produce the single set of licensing standards within the department's available appropriations. The </w:t>
      </w:r>
      <w:r>
        <w:t>((</w:t>
      </w:r>
      <w:r>
        <w:rPr>
          <w:strike/>
        </w:rPr>
        <w:t xml:space="preserve">new</w:t>
      </w:r>
      <w:r>
        <w:t>))</w:t>
      </w:r>
      <w:r>
        <w:rPr/>
        <w:t xml:space="preserve"> licensing standards must: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Provide minimum licensing requirements for child care and preschool programs;</w:t>
      </w:r>
    </w:p>
    <w:p>
      <w:pPr>
        <w:spacing w:before="0" w:after="0" w:line="408" w:lineRule="exact"/>
        <w:ind w:left="0" w:right="0" w:firstLine="576"/>
        <w:jc w:val="left"/>
      </w:pPr>
      <w:r>
        <w:t>((</w:t>
      </w:r>
      <w:r>
        <w:rPr>
          <w:strike/>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Take into account the separate needs of family care providers, outdoor nature-based child care providers, and child care centers; and</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Promote the continued safety of child care settings.</w:t>
      </w:r>
    </w:p>
    <w:p>
      <w:pPr>
        <w:spacing w:before="0" w:after="0" w:line="408" w:lineRule="exact"/>
        <w:ind w:left="0" w:right="0" w:firstLine="576"/>
        <w:jc w:val="left"/>
      </w:pPr>
      <w:r>
        <w:t>((</w:t>
      </w:r>
      <w:r>
        <w:rPr>
          <w:strike/>
        </w:rPr>
        <w:t xml:space="preserve">(2) Private schools that operate early learning programs and do not receive state subsidy payments shall be subject to the minimum health and safety standards as defined in RCW 43.216.395(2)(b), the health and safety requirements under chapter 28A.195 RCW,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2021 c 304 s 19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w:t>
      </w:r>
      <w:r>
        <w:t>((</w:t>
      </w:r>
      <w:r>
        <w:rPr>
          <w:strike/>
        </w:rPr>
        <w:t xml:space="preserve">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strike/>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strike/>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strike/>
        </w:rPr>
        <w:t xml:space="preserve">(ii) Licensed or certified child care centers, family home providers, and outdoor nature-based child care providers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strike/>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strike/>
        </w:rPr>
        <w:t xml:space="preserve">(b) To avoid disruption, the department may allow for early childhood education and assistance program providers who have rated below a level 4 after completion of the twelve-month remedial period to continue to provide services until the current school year is finished.</w:t>
      </w:r>
    </w:p>
    <w:p>
      <w:pPr>
        <w:spacing w:before="0" w:after="0" w:line="408" w:lineRule="exact"/>
        <w:ind w:left="0" w:right="0" w:firstLine="576"/>
        <w:jc w:val="left"/>
      </w:pPr>
      <w:r>
        <w:rPr>
          <w:strike/>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strike/>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strike/>
        </w:rPr>
        <w:t xml:space="preserve">(6)</w:t>
      </w:r>
      <w:r>
        <w:t>))</w:t>
      </w:r>
      <w:r>
        <w:rPr/>
        <w:t xml:space="preserve">(a) </w:t>
      </w:r>
      <w:r>
        <w:rPr>
          <w:u w:val="single"/>
        </w:rPr>
        <w:t xml:space="preserve">An early childhood education and assistance program provider may choose to participate and be rated in the early achievers program.</w:t>
      </w:r>
    </w:p>
    <w:p>
      <w:pPr>
        <w:spacing w:before="0" w:after="0" w:line="408" w:lineRule="exact"/>
        <w:ind w:left="0" w:right="0" w:firstLine="576"/>
        <w:jc w:val="left"/>
      </w:pPr>
      <w:r>
        <w:rPr>
          <w:u w:val="single"/>
        </w:rPr>
        <w:t xml:space="preserve">(b)</w:t>
      </w:r>
      <w:r>
        <w:rPr/>
        <w:t xml:space="preserve"> When an early childhood education and assistance program in good standing changes classroom locations to a comparable or improved space within the same facility, or to a comparable or improved outdoor location for an outdoor nature-based child care, a rerating is not required outside of the regular rerating and renewal cycle.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When an early childhood education and assistance program in good standing moves to a new facility, or to a new outdoor location for an outdoor nature-based child care,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w:t>
      </w:r>
      <w:r>
        <w:t>((</w:t>
      </w:r>
      <w:r>
        <w:rPr>
          <w:strike/>
        </w:rPr>
        <w:t xml:space="preserve">" and the provider will cease to receive tiered reimbursement incentives until a new rating is completed</w:t>
      </w:r>
      <w:r>
        <w:t>))</w:t>
      </w:r>
      <w:r>
        <w:rPr/>
        <w:t xml:space="preserve">.</w:t>
      </w:r>
      <w:r>
        <w:rPr>
          <w:u w:val="single"/>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w:t>
      </w:r>
      <w:r>
        <w:t>((</w:t>
      </w:r>
      <w:r>
        <w:rPr>
          <w:strike/>
        </w:rPr>
        <w:t xml:space="preserve">according to the timelines and standards established in subsection (4)(b)(ii) of this section</w:t>
      </w:r>
      <w:r>
        <w:t>))</w:t>
      </w:r>
      <w:r>
        <w:rPr/>
        <w:t xml:space="preserve">.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2019 c 408 s 9 are each amended to read as follows:</w:t>
      </w:r>
    </w:p>
    <w:p>
      <w:pPr>
        <w:spacing w:before="0" w:after="0" w:line="408" w:lineRule="exact"/>
        <w:ind w:left="0" w:right="0" w:firstLine="576"/>
        <w:jc w:val="left"/>
      </w:pPr>
      <w:r>
        <w:rPr/>
        <w:t xml:space="preserve">(1) An early learning program to provide voluntary preschool opportunities for children ages three to five years old who are not age-eligible for kindergarten shall be implemented according to the funding and implementation plan in RCW 43.216.556.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43.216.500 through 43.216.550.</w:t>
      </w:r>
    </w:p>
    <w:p>
      <w:pPr>
        <w:spacing w:before="0" w:after="0" w:line="408" w:lineRule="exact"/>
        <w:ind w:left="0" w:right="0" w:firstLine="576"/>
        <w:jc w:val="left"/>
      </w:pPr>
      <w:r>
        <w:rPr/>
        <w:t xml:space="preserve">(3)(a)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secretary shall adopt rules for the following program components, as appropriate and necessary during the phased implementation of the program</w:t>
      </w:r>
      <w:r>
        <w:t>((</w:t>
      </w:r>
      <w:r>
        <w:rPr>
          <w:strike/>
        </w:rPr>
        <w:t xml:space="preserve">, consistent with early achievers program standards established in RCW 43.216.085</w:t>
      </w:r>
      <w:r>
        <w:t>))</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secretary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w:t>
      </w:r>
      <w:r>
        <w:t>((</w:t>
      </w:r>
      <w:r>
        <w:rPr>
          <w:strike/>
        </w:rPr>
        <w:t xml:space="preserve">thirty-six</w:t>
      </w:r>
      <w:r>
        <w:t>))</w:t>
      </w:r>
      <w:r>
        <w:rPr/>
        <w:t xml:space="preserve"> </w:t>
      </w:r>
      <w:r>
        <w:rPr>
          <w:u w:val="single"/>
        </w:rPr>
        <w:t xml:space="preserve">36</w:t>
      </w:r>
      <w:r>
        <w:rPr/>
        <w:t xml:space="preserve"> months old.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w:t>
      </w:r>
      <w:r>
        <w:t>((</w:t>
      </w:r>
      <w:r>
        <w:rPr>
          <w:strike/>
        </w:rPr>
        <w:t xml:space="preserve">(a)</w:t>
      </w:r>
      <w:r>
        <w:t>))</w:t>
      </w:r>
      <w:r>
        <w:rPr/>
        <w:t xml:space="preserve"> Upon securing adequate funds to begin implementation, the pilot project programs must be delivered through child care centers and family home providers who meet minimum licensing standards </w:t>
      </w:r>
      <w:r>
        <w:t>((</w:t>
      </w:r>
      <w:r>
        <w:rPr>
          <w:strike/>
        </w:rPr>
        <w:t xml:space="preserve">and are enrolled in the early achievers program.</w:t>
      </w:r>
    </w:p>
    <w:p>
      <w:pPr>
        <w:spacing w:before="0" w:after="0" w:line="408" w:lineRule="exact"/>
        <w:ind w:left="0" w:right="0" w:firstLine="576"/>
        <w:jc w:val="left"/>
      </w:pPr>
      <w:r>
        <w:rPr>
          <w:strike/>
        </w:rPr>
        <w:t xml:space="preserve">(b) The department must determine minimum early achievers ratings scores for programs participating in the pilot project</w:t>
      </w:r>
      <w:r>
        <w:t>))</w:t>
      </w:r>
      <w:r>
        <w:rPr/>
        <w:t xml:space="preserve">.</w:t>
      </w:r>
    </w:p>
    <w:p>
      <w:pPr>
        <w:spacing w:before="0" w:after="0" w:line="408" w:lineRule="exact"/>
        <w:ind w:left="0" w:right="0" w:firstLine="576"/>
        <w:jc w:val="left"/>
      </w:pPr>
      <w:r>
        <w:rPr/>
        <w:t xml:space="preserve">(4) 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130</w:t>
      </w:r>
      <w:r>
        <w:rPr/>
        <w:t xml:space="preserve"> percent of the federal poverty level and the child must be under </w:t>
      </w:r>
      <w:r>
        <w:t>((</w:t>
      </w:r>
      <w:r>
        <w:rPr>
          <w:strike/>
        </w:rPr>
        <w:t xml:space="preserve">thirty-six</w:t>
      </w:r>
      <w:r>
        <w:t>))</w:t>
      </w:r>
      <w:r>
        <w:rPr/>
        <w:t xml:space="preserve"> </w:t>
      </w:r>
      <w:r>
        <w:rPr>
          <w:u w:val="single"/>
        </w:rPr>
        <w:t xml:space="preserve">36</w:t>
      </w:r>
      <w:r>
        <w:rPr/>
        <w:t xml:space="preserve"> months old.</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2021 c 199 s 403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a birth to three early childhood education and assistance program for eligible children under </w:t>
      </w:r>
      <w:r>
        <w:t>((</w:t>
      </w:r>
      <w:r>
        <w:rPr>
          <w:strike/>
        </w:rPr>
        <w:t xml:space="preserve">thirty-six</w:t>
      </w:r>
      <w:r>
        <w:t>))</w:t>
      </w:r>
      <w:r>
        <w:rPr/>
        <w:t xml:space="preserve"> </w:t>
      </w:r>
      <w:r>
        <w:rPr>
          <w:u w:val="single"/>
        </w:rPr>
        <w:t xml:space="preserve">36</w:t>
      </w:r>
      <w:r>
        <w:rPr/>
        <w:t xml:space="preserve"> months old. Funds to implement the program may include a combination of federal, state, or private sources.</w:t>
      </w:r>
    </w:p>
    <w:p>
      <w:pPr>
        <w:spacing w:before="0" w:after="0" w:line="408" w:lineRule="exact"/>
        <w:ind w:left="0" w:right="0" w:firstLine="576"/>
        <w:jc w:val="left"/>
      </w:pPr>
      <w:r>
        <w:rPr/>
        <w:t xml:space="preserve">(2) The department may adopt rules to implement the program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w:t>
      </w:r>
    </w:p>
    <w:p>
      <w:pPr>
        <w:spacing w:before="0" w:after="0" w:line="408" w:lineRule="exact"/>
        <w:ind w:left="0" w:right="0" w:firstLine="576"/>
        <w:jc w:val="left"/>
      </w:pPr>
      <w:r>
        <w:rPr/>
        <w:t xml:space="preserve">(3)</w:t>
      </w:r>
      <w:r>
        <w:t>((</w:t>
      </w:r>
      <w:r>
        <w:rPr>
          <w:strike/>
        </w:rPr>
        <w:t xml:space="preserve">(a)</w:t>
      </w:r>
      <w:r>
        <w:t>))</w:t>
      </w:r>
      <w:r>
        <w:rPr/>
        <w:t xml:space="preserve"> The birth to three early childhood education and assistance program must be delivered through child care centers and family home providers who meet minimum licensing standards </w:t>
      </w:r>
      <w:r>
        <w:t>((</w:t>
      </w:r>
      <w:r>
        <w:rPr>
          <w:strike/>
        </w:rPr>
        <w:t xml:space="preserve">and are enrolled in the early achievers program.</w:t>
      </w:r>
    </w:p>
    <w:p>
      <w:pPr>
        <w:spacing w:before="0" w:after="0" w:line="408" w:lineRule="exact"/>
        <w:ind w:left="0" w:right="0" w:firstLine="576"/>
        <w:jc w:val="left"/>
      </w:pPr>
      <w:r>
        <w:rPr>
          <w:strike/>
        </w:rPr>
        <w:t xml:space="preserve">(b) The department must determine minimum early achievers ratings scores for participating contractors</w:t>
      </w:r>
      <w:r>
        <w:t>))</w:t>
      </w:r>
      <w:r>
        <w:rPr/>
        <w:t xml:space="preserve">.</w:t>
      </w:r>
    </w:p>
    <w:p>
      <w:pPr>
        <w:spacing w:before="0" w:after="0" w:line="408" w:lineRule="exact"/>
        <w:ind w:left="0" w:right="0" w:firstLine="576"/>
        <w:jc w:val="left"/>
      </w:pPr>
      <w:r>
        <w:rPr/>
        <w:t xml:space="preserve">(4) To be eligible for the birth to three early childhood education and assistance program, a child's family income must be at or below 50 percent of the state median income and the child must be under </w:t>
      </w:r>
      <w:r>
        <w:t>((</w:t>
      </w:r>
      <w:r>
        <w:rPr>
          <w:strike/>
        </w:rPr>
        <w:t xml:space="preserve">thirty-six</w:t>
      </w:r>
      <w:r>
        <w:t>))</w:t>
      </w:r>
      <w:r>
        <w:rPr/>
        <w:t xml:space="preserve"> </w:t>
      </w:r>
      <w:r>
        <w:rPr>
          <w:u w:val="single"/>
        </w:rPr>
        <w:t xml:space="preserve">36</w:t>
      </w:r>
      <w:r>
        <w:rPr/>
        <w:t xml:space="preserve"> months 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742</w:t>
      </w:r>
      <w:r>
        <w:rPr/>
        <w:t xml:space="preserve"> and 2021 c 304 s 28 are each amended to read as follows:</w:t>
      </w:r>
    </w:p>
    <w:p>
      <w:pPr>
        <w:spacing w:before="0" w:after="0" w:line="408" w:lineRule="exact"/>
        <w:ind w:left="0" w:right="0" w:firstLine="576"/>
        <w:jc w:val="left"/>
      </w:pPr>
      <w:r>
        <w:rPr/>
        <w:t xml:space="preserve">(1) The department shall establish a licensed outdoor nature-based child care program.</w:t>
      </w:r>
    </w:p>
    <w:p>
      <w:pPr>
        <w:spacing w:before="0" w:after="0" w:line="408" w:lineRule="exact"/>
        <w:ind w:left="0" w:right="0" w:firstLine="576"/>
        <w:jc w:val="left"/>
      </w:pPr>
      <w:r>
        <w:rPr/>
        <w:t xml:space="preserve">(2) The department shall adopt rules to implement the outdoor nature-based child care program and may waive or adapt licensing requirements when necessary to allow for the operation of outdoor classrooms.</w:t>
      </w:r>
    </w:p>
    <w:p>
      <w:pPr>
        <w:spacing w:before="0" w:after="0" w:line="408" w:lineRule="exact"/>
        <w:ind w:left="0" w:right="0" w:firstLine="576"/>
        <w:jc w:val="left"/>
      </w:pPr>
      <w:r>
        <w:rPr/>
        <w:t xml:space="preserve">(3) </w:t>
      </w:r>
      <w:r>
        <w:t>((</w:t>
      </w:r>
      <w:r>
        <w:rPr>
          <w:strike/>
        </w:rPr>
        <w:t xml:space="preserve">The department shall apply</w:t>
      </w:r>
      <w:r>
        <w:t>))</w:t>
      </w:r>
      <w:r>
        <w:rPr/>
        <w:t xml:space="preserve"> </w:t>
      </w:r>
      <w:r>
        <w:rPr>
          <w:u w:val="single"/>
        </w:rPr>
        <w:t xml:space="preserve">Outdoor nature-based child care programs may choose to participate in</w:t>
      </w:r>
      <w:r>
        <w:rPr/>
        <w:t xml:space="preserve"> the early achievers program </w:t>
      </w:r>
      <w:r>
        <w:t>((</w:t>
      </w:r>
      <w:r>
        <w:rPr>
          <w:strike/>
        </w:rPr>
        <w:t xml:space="preserve">to the outdoor nature-based child care program</w:t>
      </w:r>
      <w:r>
        <w:t>))</w:t>
      </w:r>
      <w:r>
        <w:rPr/>
        <w:t xml:space="preserve"> to assess quality in </w:t>
      </w:r>
      <w:r>
        <w:rPr>
          <w:u w:val="single"/>
        </w:rPr>
        <w:t xml:space="preserve">the</w:t>
      </w:r>
      <w:r>
        <w:rPr/>
        <w:t xml:space="preserve"> outdoor learning environment</w:t>
      </w:r>
      <w:r>
        <w:t>((</w:t>
      </w:r>
      <w:r>
        <w:rPr>
          <w:strike/>
        </w:rPr>
        <w:t xml:space="preserve">s and may waive or adapt early achievers requirements when necessary to allow for the operation of outdoor classrooms</w:t>
      </w:r>
      <w:r>
        <w:t>))</w:t>
      </w:r>
      <w:r>
        <w:rPr/>
        <w:t xml:space="preserve">.</w:t>
      </w:r>
    </w:p>
    <w:p>
      <w:pPr>
        <w:spacing w:before="0" w:after="0" w:line="408" w:lineRule="exact"/>
        <w:ind w:left="0" w:right="0" w:firstLine="576"/>
        <w:jc w:val="left"/>
      </w:pPr>
      <w:r>
        <w:rPr/>
        <w:t xml:space="preserve">(4) A child care or early learning program operated by a federally recognized tribe may participate in the outdoor nature-based child care program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Subject to the availability of funds, the department may convene an advisory group of outdoor, nature-based early learning practitioners to inform and support implementation of the outdoor nature-based child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2021 c 130 s 2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and (c) and (2), eligible organizations and school districts must</w:t>
      </w:r>
      <w:r>
        <w:t>((</w:t>
      </w:r>
      <w:r>
        <w:rPr>
          <w:strike/>
        </w:rPr>
        <w:t xml:space="preserve">:</w:t>
      </w:r>
    </w:p>
    <w:p>
      <w:pPr>
        <w:spacing w:before="0" w:after="0" w:line="408" w:lineRule="exact"/>
        <w:ind w:left="0" w:right="0" w:firstLine="576"/>
        <w:jc w:val="left"/>
      </w:pPr>
      <w:r>
        <w:rPr>
          <w:strike/>
        </w:rPr>
        <w:t xml:space="preserve">(a) Commit to being an active participant in good standing with the early achievers program as defined by chapter 43.216 RCW; and</w:t>
      </w:r>
    </w:p>
    <w:p>
      <w:pPr>
        <w:spacing w:before="0" w:after="0" w:line="408" w:lineRule="exact"/>
        <w:ind w:left="0" w:right="0" w:firstLine="576"/>
        <w:jc w:val="left"/>
      </w:pPr>
      <w:r>
        <w:rPr>
          <w:strike/>
        </w:rPr>
        <w:t xml:space="preserve">(b) Demonstrate</w:t>
      </w:r>
      <w:r>
        <w:t>))</w:t>
      </w:r>
      <w:r>
        <w:rPr/>
        <w:t xml:space="preserve"> </w:t>
      </w:r>
      <w:r>
        <w:rPr>
          <w:u w:val="single"/>
        </w:rPr>
        <w:t xml:space="preserve">demonstrate</w:t>
      </w:r>
      <w:r>
        <w:rPr/>
        <w:t xml:space="preserve"> that projects receiving construction, purchase, or renovation grants or loans must also: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Demonstrate that the project site is under the applicant's control for a minimum of </w:t>
      </w:r>
      <w:r>
        <w:t>((</w:t>
      </w:r>
      <w:r>
        <w:rPr>
          <w:strike/>
        </w:rPr>
        <w:t xml:space="preserve">ten</w:t>
      </w:r>
      <w:r>
        <w:t>))</w:t>
      </w:r>
      <w:r>
        <w:rPr/>
        <w:t xml:space="preserve"> </w:t>
      </w:r>
      <w:r>
        <w:rPr>
          <w:u w:val="single"/>
        </w:rPr>
        <w:t xml:space="preserve">10</w:t>
      </w:r>
      <w:r>
        <w:rPr/>
        <w:t xml:space="preserve"> years, either through ownership or a long-term lease;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Commit to using the facility funded by the grant or loan for the purposes of providing preschool or child care for a minimum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(3) </w:t>
      </w:r>
      <w:r>
        <w:t>((</w:t>
      </w:r>
      <w:r>
        <w:rPr>
          <w:strike/>
        </w:rPr>
        <w:t xml:space="preserve">To be eligible to receive funding from the early learning facilities grant and loan program for activities described in RCW 43.31.577 (1) (b) and (c) and (2), religiously affiliated entities must use the facility to provide child care and education services consistent with subsection (4)(a) of this section.</w:t>
      </w:r>
    </w:p>
    <w:p>
      <w:pPr>
        <w:spacing w:before="0" w:after="0" w:line="408" w:lineRule="exact"/>
        <w:ind w:left="0" w:right="0" w:firstLine="576"/>
        <w:jc w:val="left"/>
      </w:pPr>
      <w:r>
        <w:rPr>
          <w:strike/>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strike/>
        </w:rPr>
        <w:t xml:space="preserve">(b) If the recipient does not meet the conditions specified in (a) of this subsection, the grants shall be repaid to the early learning facilities revolving account or the early learning facilities development account, as directed by the department. So</w:t>
      </w:r>
      <w:r>
        <w:t>))</w:t>
      </w:r>
      <w:r>
        <w:rPr/>
        <w:t xml:space="preserve"> </w:t>
      </w:r>
      <w:r>
        <w:rPr>
          <w:u w:val="single"/>
        </w:rPr>
        <w:t xml:space="preserve">(a) As</w:t>
      </w:r>
      <w:r>
        <w:rPr/>
        <w:t xml:space="preserve"> long as an eligible organization continues to provide an early learning program in the facility</w:t>
      </w:r>
      <w:r>
        <w:t>((</w:t>
      </w:r>
      <w:r>
        <w:rPr>
          <w:strike/>
        </w:rPr>
        <w:t xml:space="preserve">,</w:t>
      </w:r>
      <w:r>
        <w:t>))</w:t>
      </w:r>
      <w:r>
        <w:rPr/>
        <w:t xml:space="preserve"> </w:t>
      </w:r>
      <w:r>
        <w:rPr>
          <w:u w:val="single"/>
        </w:rPr>
        <w:t xml:space="preserve">and</w:t>
      </w:r>
      <w:r>
        <w:rPr/>
        <w:t xml:space="preserve"> the facility is used as authorized, </w:t>
      </w:r>
      <w:r>
        <w:t>((</w:t>
      </w:r>
      <w:r>
        <w:rPr>
          <w:strike/>
        </w:rPr>
        <w:t xml:space="preserve">and the eligible organization continues to be an active participant and in good standing with the early achievers program,</w:t>
      </w:r>
      <w:r>
        <w:t>))</w:t>
      </w:r>
      <w:r>
        <w:rPr/>
        <w:t xml:space="preserve"> the grant repayment is waived.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department, in consultation with the department of children, youth, and families,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July 1, 2026.</w:t>
      </w:r>
    </w:p>
    <w:p/>
    <w:p>
      <w:pPr>
        <w:jc w:val="center"/>
      </w:pPr>
      <w:r>
        <w:rPr>
          <w:b/>
        </w:rPr>
        <w:t>--- END ---</w:t>
      </w:r>
    </w:p>
    <w:sectPr>
      <w:pgNumType w:start="1"/>
      <w:footerReference xmlns:r="http://schemas.openxmlformats.org/officeDocument/2006/relationships" r:id="R5a7296e6ec014f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b389ac45a496c" /><Relationship Type="http://schemas.openxmlformats.org/officeDocument/2006/relationships/footer" Target="/word/footer1.xml" Id="R5a7296e6ec014f2f" /></Relationships>
</file>