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9b3057a1ff4589" /></Relationships>
</file>

<file path=word/document.xml><?xml version="1.0" encoding="utf-8"?>
<w:document xmlns:w="http://schemas.openxmlformats.org/wordprocessingml/2006/main">
  <w:body>
    <w:p>
      <w:r>
        <w:t>H-1041.1</w:t>
      </w:r>
    </w:p>
    <w:p>
      <w:pPr>
        <w:jc w:val="center"/>
      </w:pPr>
      <w:r>
        <w:t>_______________________________________________</w:t>
      </w:r>
    </w:p>
    <w:p/>
    <w:p>
      <w:pPr>
        <w:jc w:val="center"/>
      </w:pPr>
      <w:r>
        <w:rPr>
          <w:b/>
        </w:rPr>
        <w:t>HOUSE BILL 1805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Graham, Volz, Klicker, McEntire, Chambers, Christian, and McClintock</w:t>
      </w:r>
    </w:p>
    <w:p/>
    <w:p>
      <w:r>
        <w:rPr>
          <w:t xml:space="preserve">Read first time 02/09/23.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robbery in the second degree a most serious offense under certain circumstances; and amending RCW 9A.56.210 and 9.94A.030.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210</w:t>
      </w:r>
      <w:r>
        <w:rPr/>
        <w:t xml:space="preserve"> and 2011 c 336 s 380 are each amended to read as follows:</w:t>
      </w:r>
    </w:p>
    <w:p>
      <w:pPr>
        <w:spacing w:before="0" w:after="0" w:line="408" w:lineRule="exact"/>
        <w:ind w:left="0" w:right="0" w:firstLine="576"/>
        <w:jc w:val="left"/>
      </w:pPr>
      <w:r>
        <w:rPr/>
        <w:t xml:space="preserve">(1) A person is guilty of robbery in the second degree if he or she commits robbery</w:t>
      </w:r>
      <w:r>
        <w:rPr>
          <w:u w:val="single"/>
        </w:rPr>
        <w:t xml:space="preserve">:</w:t>
      </w:r>
    </w:p>
    <w:p>
      <w:pPr>
        <w:spacing w:before="0" w:after="0" w:line="408" w:lineRule="exact"/>
        <w:ind w:left="0" w:right="0" w:firstLine="576"/>
        <w:jc w:val="left"/>
      </w:pPr>
      <w:r>
        <w:rPr>
          <w:u w:val="single"/>
        </w:rPr>
        <w:t xml:space="preserve">(a) Under circumstances not constituting robbery in the first degree where the robbery is committed with the threatened use of immediate force, violence, or bodily injury; or</w:t>
      </w:r>
    </w:p>
    <w:p>
      <w:pPr>
        <w:spacing w:before="0" w:after="0" w:line="408" w:lineRule="exact"/>
        <w:ind w:left="0" w:right="0" w:firstLine="576"/>
        <w:jc w:val="left"/>
      </w:pPr>
      <w:r>
        <w:rPr>
          <w:u w:val="single"/>
        </w:rPr>
        <w:t xml:space="preserve">(b) Under any other circumstances not constituting robbery in the first degree</w:t>
      </w:r>
      <w:r>
        <w:rPr/>
        <w:t xml:space="preserve">.</w:t>
      </w:r>
    </w:p>
    <w:p>
      <w:pPr>
        <w:spacing w:before="0" w:after="0" w:line="408" w:lineRule="exact"/>
        <w:ind w:left="0" w:right="0" w:firstLine="576"/>
        <w:jc w:val="left"/>
      </w:pPr>
      <w:r>
        <w:rPr/>
        <w:t xml:space="preserve">(2) Robbery in the second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2022 c 231 s 11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880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9.96.060(7)(c).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24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14;</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w:t>
      </w:r>
      <w:r>
        <w:rPr>
          <w:u w:val="single"/>
        </w:rPr>
        <w:t xml:space="preserve">Robbery in the second degree where the robbery is committed with the threatened use of immediate force, violence, or bodily injury (RCW 9A.56.210(1)(a));</w:t>
      </w:r>
    </w:p>
    <w:p>
      <w:pPr>
        <w:spacing w:before="0" w:after="0" w:line="408" w:lineRule="exact"/>
        <w:ind w:left="0" w:right="0" w:firstLine="576"/>
        <w:jc w:val="left"/>
      </w:pPr>
      <w:r>
        <w:rPr>
          <w:u w:val="single"/>
        </w:rPr>
        <w:t xml:space="preserve">(p)</w:t>
      </w:r>
      <w:r>
        <w:rPr/>
        <w:t xml:space="preserve"> Sexual exploitation;</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Any other class B felony offense with a finding of sexual motivation;</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Any other felony with a deadly weapon verdict under RCW 9.94A.825;</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w:t>
      </w:r>
      <w:r>
        <w:t>((</w:t>
      </w:r>
      <w:r>
        <w:rPr>
          <w:strike/>
        </w:rPr>
        <w:t xml:space="preserve">u)</w:t>
      </w:r>
      <w:r>
        <w:t>))</w:t>
      </w:r>
      <w:r>
        <w:rPr/>
        <w:t xml:space="preserve"> </w:t>
      </w:r>
      <w:r>
        <w:rPr>
          <w:u w:val="single"/>
        </w:rPr>
        <w:t xml:space="preserve">(v)</w:t>
      </w:r>
      <w:r>
        <w:rPr/>
        <w:t xml:space="preserve">(i)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14;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Any out-of-state conviction for a felony offense with a finding of sexual motivation if the minimum sentence imposed was 10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18 years of age or older or is less than 18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18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16 years of age or older when the offender committed the offense. A conviction for rape of a child in the second degree constitutes a conviction under (b)(i) of this subsection only when the offender was 18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 harassment, RCW 9A.90.120(2)(b)(i);</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24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24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(56)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(57)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(58)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(59)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(60)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(61) "Work release" means a program of partial confinement available to offenders who are employed or engaged as a student in a regular course of study at school.</w:t>
      </w:r>
    </w:p>
    <w:p/>
    <w:p>
      <w:pPr>
        <w:jc w:val="center"/>
      </w:pPr>
      <w:r>
        <w:rPr>
          <w:b/>
        </w:rPr>
        <w:t>--- END ---</w:t>
      </w:r>
    </w:p>
    <w:sectPr>
      <w:pgNumType w:start="1"/>
      <w:footerReference xmlns:r="http://schemas.openxmlformats.org/officeDocument/2006/relationships" r:id="Rf9650cb3ea074f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b800dc7ddf40b5" /><Relationship Type="http://schemas.openxmlformats.org/officeDocument/2006/relationships/footer" Target="/word/footer1.xml" Id="Rf9650cb3ea074f29" /></Relationships>
</file>