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41ce0b2e8547d3" /></Relationships>
</file>

<file path=word/document.xml><?xml version="1.0" encoding="utf-8"?>
<w:document xmlns:w="http://schemas.openxmlformats.org/wordprocessingml/2006/main">
  <w:body>
    <w:p>
      <w:r>
        <w:t>H-2922.1</w:t>
      </w:r>
    </w:p>
    <w:p>
      <w:pPr>
        <w:jc w:val="center"/>
      </w:pPr>
      <w:r>
        <w:t>_______________________________________________</w:t>
      </w:r>
    </w:p>
    <w:p/>
    <w:p>
      <w:pPr>
        <w:jc w:val="center"/>
      </w:pPr>
      <w:r>
        <w:rPr>
          <w:b/>
        </w:rPr>
        <w:t>SUBSTITUTE HOUSE BILL 2247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Bateman, Bronoske, Simmons, Duerr, Callan, Reed, Macri, Doglio, Leavitt, and Davis)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behavioral health provider shortages; amending RCW 18.19.020, 18.83.020, 18.83.050, 18.83.080, 18.83.105, 18.83.110, 18.83.115, 18.83.135, 18.83.170, 18.83.180, 18.83.190, 18.83.210, 18.225.145, and 18.225.180; reenacting and amending RCW 18.205.095 and 18.225.090; adding a new section to chapter 71.05 RCW; creating new sections;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2023 c 425 s 13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w:t>
      </w:r>
      <w:r>
        <w:t>((</w:t>
      </w:r>
      <w:r>
        <w:rPr>
          <w:strike/>
        </w:rPr>
        <w:t xml:space="preserve">or</w:t>
      </w:r>
      <w:r>
        <w:t>))</w:t>
      </w:r>
      <w:r>
        <w:rPr/>
        <w:t xml:space="preserve"> (c) a county</w:t>
      </w:r>
      <w:r>
        <w:rPr>
          <w:u w:val="single"/>
        </w:rPr>
        <w:t xml:space="preserve">; or (d) a federally qualified health center</w:t>
      </w:r>
      <w:r>
        <w:rPr/>
        <w:t xml:space="preserve">.</w:t>
      </w:r>
    </w:p>
    <w:p>
      <w:pPr>
        <w:spacing w:before="0" w:after="0" w:line="408" w:lineRule="exact"/>
        <w:ind w:left="0" w:right="0" w:firstLine="576"/>
        <w:jc w:val="left"/>
      </w:pPr>
      <w:r>
        <w:rPr/>
        <w:t xml:space="preserve">(2) "Agency affiliated counselor" means a person registered, certified, or licensed under this chapter who is employed by an agency or is a student intern, as defined by the department.</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agency affiliated counselor" means a person certified under this chapter who is engaging in counseling to the extent authorized in RCW 18.19.215.</w:t>
      </w:r>
    </w:p>
    <w:p>
      <w:pPr>
        <w:spacing w:before="0" w:after="0" w:line="408" w:lineRule="exact"/>
        <w:ind w:left="0" w:right="0" w:firstLine="576"/>
        <w:jc w:val="left"/>
      </w:pPr>
      <w:r>
        <w:rPr/>
        <w:t xml:space="preserve">(5)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(6) "Client" means an individual who receives or participates in counseling or group counseling.</w:t>
      </w:r>
    </w:p>
    <w:p>
      <w:pPr>
        <w:spacing w:before="0" w:after="0" w:line="408" w:lineRule="exact"/>
        <w:ind w:left="0" w:right="0" w:firstLine="576"/>
        <w:jc w:val="left"/>
      </w:pPr>
      <w:r>
        <w:rPr/>
        <w:t xml:space="preserve">(7)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(8)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"Hypnotherapist" means a person registered under this chapter who is practicing hypnosis as a modality.</w:t>
      </w:r>
    </w:p>
    <w:p>
      <w:pPr>
        <w:spacing w:before="0" w:after="0" w:line="408" w:lineRule="exact"/>
        <w:ind w:left="0" w:right="0" w:firstLine="576"/>
        <w:jc w:val="left"/>
      </w:pPr>
      <w:r>
        <w:rPr/>
        <w:t xml:space="preserve">(11) "Licensed agency affiliated counselor" means a person licensed under this chapter who is engaged in counseling to the extent authorized in RCW 18.19.215.</w:t>
      </w:r>
    </w:p>
    <w:p>
      <w:pPr>
        <w:spacing w:before="0" w:after="0" w:line="408" w:lineRule="exact"/>
        <w:ind w:left="0" w:right="0" w:firstLine="576"/>
        <w:jc w:val="left"/>
      </w:pPr>
      <w:r>
        <w:rPr/>
        <w:t xml:space="preserve">(12) "Mental health professional" has the same definition as under RCW 71.05.020.</w:t>
      </w:r>
    </w:p>
    <w:p>
      <w:pPr>
        <w:spacing w:before="0" w:after="0" w:line="408" w:lineRule="exact"/>
        <w:ind w:left="0" w:right="0" w:firstLine="576"/>
        <w:jc w:val="left"/>
      </w:pPr>
      <w:r>
        <w:rPr/>
        <w:t xml:space="preserve">(13)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(14)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(15) "Registered agency affiliated counselor" means a person registered under this chapter who is engaged in counseling to the extent authorized in RCW 18.19.215. This includes juvenile probation counselors who are employees of the juvenile court under RCW 13.04.035 and 13.04.040 and juvenile court employees providing functional family therapy, aggression replacement training, or other evidence-based programs approved by the department of children, youth, and families. A student intern as defined by the department may be a registered agency affiliated counselor.</w:t>
      </w:r>
    </w:p>
    <w:p>
      <w:pPr>
        <w:spacing w:before="0" w:after="0" w:line="408" w:lineRule="exact"/>
        <w:ind w:left="0" w:right="0" w:firstLine="576"/>
        <w:jc w:val="left"/>
      </w:pPr>
      <w:r>
        <w:rPr/>
        <w:t xml:space="preserve">(16)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020</w:t>
      </w:r>
      <w:r>
        <w:rPr/>
        <w:t xml:space="preserve"> and 1986 c 27 s 1 are each amended to read as follows:</w:t>
      </w:r>
    </w:p>
    <w:p>
      <w:pPr>
        <w:spacing w:before="0" w:after="0" w:line="408" w:lineRule="exact"/>
        <w:ind w:left="0" w:right="0" w:firstLine="576"/>
        <w:jc w:val="left"/>
      </w:pPr>
      <w:r>
        <w:rPr/>
        <w:t xml:space="preserve">(1) To safeguard the people of the state of Washington from the dangers of unqualified and improper practice of psychology, it is unlawful for any person to whom this chapter applies to represent himself or herself to be a psychologist </w:t>
      </w:r>
      <w:r>
        <w:rPr>
          <w:u w:val="single"/>
        </w:rPr>
        <w:t xml:space="preserve">or a licensed psychological associate</w:t>
      </w:r>
      <w:r>
        <w:rPr/>
        <w:t xml:space="preserve"> without first obtaining a license as provided in this chapter.</w:t>
      </w:r>
    </w:p>
    <w:p>
      <w:pPr>
        <w:spacing w:before="0" w:after="0" w:line="408" w:lineRule="exact"/>
        <w:ind w:left="0" w:right="0" w:firstLine="576"/>
        <w:jc w:val="left"/>
      </w:pPr>
      <w:r>
        <w:rPr/>
        <w:t xml:space="preserve">(2) A person represents himself or herself to be a psychologist </w:t>
      </w:r>
      <w:r>
        <w:rPr>
          <w:u w:val="single"/>
        </w:rPr>
        <w:t xml:space="preserve">or a licensed psychological associate</w:t>
      </w:r>
      <w:r>
        <w:rPr/>
        <w:t xml:space="preserve"> when the person adopts or uses any title or any description of services which incorporates one or more of the following terms: "psychology," "psychological," "psychologist," or any term of like import.</w:t>
      </w:r>
    </w:p>
    <w:p>
      <w:pPr>
        <w:spacing w:before="0" w:after="0" w:line="408" w:lineRule="exact"/>
        <w:ind w:left="0" w:right="0" w:firstLine="576"/>
        <w:jc w:val="left"/>
      </w:pPr>
      <w:r>
        <w:rPr>
          <w:u w:val="single"/>
        </w:rPr>
        <w:t xml:space="preserve">(3) A licensed psychological associate shall provide each client or patient, during the first professional contact, with a disclosure form disclosing that the licensed psychological associate is an associate under the supervision of an approved supervisor.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050</w:t>
      </w:r>
      <w:r>
        <w:rPr/>
        <w:t xml:space="preserve"> and 2004 c 262 s 8 are each amended to read as follows:</w:t>
      </w:r>
    </w:p>
    <w:p>
      <w:pPr>
        <w:spacing w:before="0" w:after="0" w:line="408" w:lineRule="exact"/>
        <w:ind w:left="0" w:right="0" w:firstLine="576"/>
        <w:jc w:val="left"/>
      </w:pPr>
      <w:r>
        <w:rPr/>
        <w:t xml:space="preserve">(1) The board shall adopt such rules as it deems necessary to carry out its functions.</w:t>
      </w:r>
    </w:p>
    <w:p>
      <w:pPr>
        <w:spacing w:before="0" w:after="0" w:line="408" w:lineRule="exact"/>
        <w:ind w:left="0" w:right="0" w:firstLine="576"/>
        <w:jc w:val="left"/>
      </w:pPr>
      <w:r>
        <w:rPr/>
        <w:t xml:space="preserve">(2) The board shall examine the qualifications of applicants for licensing under this chapter, to determine which applicants are eligible for licensing under this chapter and shall forward to the secretary the names of applicants so eligible.</w:t>
      </w:r>
    </w:p>
    <w:p>
      <w:pPr>
        <w:spacing w:before="0" w:after="0" w:line="408" w:lineRule="exact"/>
        <w:ind w:left="0" w:right="0" w:firstLine="576"/>
        <w:jc w:val="left"/>
      </w:pPr>
      <w:r>
        <w:rPr/>
        <w:t xml:space="preserve">(3) The board shall administer examinations to qualified applicants on at least an annual basis. The board shall determine the subject matter and scope of the examination, except as provided in RCW 18.83.170. The board may allow applicants to take the examination upon the granting of their doctoral degree before completion of their internship for supervised experience.</w:t>
      </w:r>
    </w:p>
    <w:p>
      <w:pPr>
        <w:spacing w:before="0" w:after="0" w:line="408" w:lineRule="exact"/>
        <w:ind w:left="0" w:right="0" w:firstLine="576"/>
        <w:jc w:val="left"/>
      </w:pPr>
      <w:r>
        <w:rPr/>
        <w:t xml:space="preserve">(4) The board shall keep a complete record of its own proceedings, of the questions given in examinations, of the names and qualifications of all applicants, and the names and addresses of all licensed psychologists </w:t>
      </w:r>
      <w:r>
        <w:rPr>
          <w:u w:val="single"/>
        </w:rPr>
        <w:t xml:space="preserve">and licensed psychological associates</w:t>
      </w:r>
      <w:r>
        <w:rPr/>
        <w:t xml:space="preserve">. The examination paper of such applicant shall be kept on file for a period of at least one year after examination.</w:t>
      </w:r>
    </w:p>
    <w:p>
      <w:pPr>
        <w:spacing w:before="0" w:after="0" w:line="408" w:lineRule="exact"/>
        <w:ind w:left="0" w:right="0" w:firstLine="576"/>
        <w:jc w:val="left"/>
      </w:pPr>
      <w:r>
        <w:rPr/>
        <w:t xml:space="preserve">(5) The board shall, by rule, adopt a code of ethics for psychologists </w:t>
      </w:r>
      <w:r>
        <w:rPr>
          <w:u w:val="single"/>
        </w:rPr>
        <w:t xml:space="preserve">and licensed psychological associates</w:t>
      </w:r>
      <w:r>
        <w:rPr/>
        <w:t xml:space="preserve"> which is designed to protect the public interest.</w:t>
      </w:r>
    </w:p>
    <w:p>
      <w:pPr>
        <w:spacing w:before="0" w:after="0" w:line="408" w:lineRule="exact"/>
        <w:ind w:left="0" w:right="0" w:firstLine="576"/>
        <w:jc w:val="left"/>
      </w:pPr>
      <w:r>
        <w:rPr/>
        <w:t xml:space="preserve">(6) The board may require that persons licensed under this chapter as psychologists </w:t>
      </w:r>
      <w:r>
        <w:rPr>
          <w:u w:val="single"/>
        </w:rPr>
        <w:t xml:space="preserve">or licensed psychological associates</w:t>
      </w:r>
      <w:r>
        <w:rPr/>
        <w:t xml:space="preserve"> obtain and maintain professional liability insurance in amounts determined by the board to be practicable and reasonably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080</w:t>
      </w:r>
      <w:r>
        <w:rPr/>
        <w:t xml:space="preserve"> and 1996 c 191 s 66 are each amended to read as follows:</w:t>
      </w:r>
    </w:p>
    <w:p>
      <w:pPr>
        <w:spacing w:before="0" w:after="0" w:line="408" w:lineRule="exact"/>
        <w:ind w:left="0" w:right="0" w:firstLine="576"/>
        <w:jc w:val="left"/>
      </w:pPr>
      <w:r>
        <w:rPr/>
        <w:t xml:space="preserve">The board shall forward to the secretary the name of each applicant entitled to a license under this chapter. The secretary shall promptly issue to such applicant a license authorizing such applicant to use the title "psychologist"</w:t>
      </w:r>
      <w:r>
        <w:t>((</w:t>
      </w:r>
      <w:r>
        <w:rPr>
          <w:strike/>
        </w:rPr>
        <w:t xml:space="preserve">.</w:t>
      </w:r>
      <w:r>
        <w:t>))</w:t>
      </w:r>
      <w:r>
        <w:rPr/>
        <w:t xml:space="preserve"> </w:t>
      </w:r>
      <w:r>
        <w:rPr>
          <w:u w:val="single"/>
        </w:rPr>
        <w:t xml:space="preserve">or "licensed psychological associate."</w:t>
      </w:r>
      <w:r>
        <w:rPr/>
        <w:t xml:space="preserve"> Each licensed psychologist </w:t>
      </w:r>
      <w:r>
        <w:rPr>
          <w:u w:val="single"/>
        </w:rPr>
        <w:t xml:space="preserve">or licensed psychological associate</w:t>
      </w:r>
      <w:r>
        <w:rPr/>
        <w:t xml:space="preserve"> shall keep his or her license displayed in a conspicuous place in his or her principal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105</w:t>
      </w:r>
      <w:r>
        <w:rPr/>
        <w:t xml:space="preserve"> and 1996 c 191 s 69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may issue certificates of qualification with appropriate title to applicants who meet all the licensing requirements except the possession of the degree of Doctor of Philosophy or its equivalent in psychology from an accredited educational institution. These certificates of qualification certify that the holder has been examined by the board and is deemed competent to perform certain functions within the practice of psychology under the periodic direct supervision of a psychologist licensed by the board. Such functions will be specified on the certificate issued by the board. Such applicant shall comply with administrative procedures, administrative requirements, and fees determined under RCW 43.70.250 and 43.70.280. Upon petition by a holder the board of examiners may grant authority to function without immediate supervision.</w:t>
      </w:r>
      <w:r>
        <w:t>))</w:t>
      </w:r>
      <w:r>
        <w:rPr/>
        <w:t xml:space="preserve"> </w:t>
      </w:r>
      <w:r>
        <w:rPr>
          <w:u w:val="single"/>
        </w:rPr>
        <w:t xml:space="preserve">shall issue a licensed psychological associate license to an applicant who:</w:t>
      </w:r>
    </w:p>
    <w:p>
      <w:pPr>
        <w:spacing w:before="0" w:after="0" w:line="408" w:lineRule="exact"/>
        <w:ind w:left="0" w:right="0" w:firstLine="576"/>
        <w:jc w:val="left"/>
      </w:pPr>
      <w:r>
        <w:rPr>
          <w:u w:val="single"/>
        </w:rPr>
        <w:t xml:space="preserve">(a) Is:</w:t>
      </w:r>
    </w:p>
    <w:p>
      <w:pPr>
        <w:spacing w:before="0" w:after="0" w:line="408" w:lineRule="exact"/>
        <w:ind w:left="0" w:right="0" w:firstLine="576"/>
        <w:jc w:val="left"/>
      </w:pPr>
      <w:r>
        <w:rPr>
          <w:u w:val="single"/>
        </w:rPr>
        <w:t xml:space="preserve">(i) Currently enrolled in a doctor of philosophy, doctor of psychology program, or its equivalent in psychology at an accredited educational institution; or</w:t>
      </w:r>
    </w:p>
    <w:p>
      <w:pPr>
        <w:spacing w:before="0" w:after="0" w:line="408" w:lineRule="exact"/>
        <w:ind w:left="0" w:right="0" w:firstLine="576"/>
        <w:jc w:val="left"/>
      </w:pPr>
      <w:r>
        <w:rPr>
          <w:u w:val="single"/>
        </w:rPr>
        <w:t xml:space="preserve">(ii) Participating in a postdoctoral residency, postdoctoral fellowship, or another supervised postdoctoral experience;</w:t>
      </w:r>
    </w:p>
    <w:p>
      <w:pPr>
        <w:spacing w:before="0" w:after="0" w:line="408" w:lineRule="exact"/>
        <w:ind w:left="0" w:right="0" w:firstLine="576"/>
        <w:jc w:val="left"/>
      </w:pPr>
      <w:r>
        <w:rPr>
          <w:u w:val="single"/>
        </w:rPr>
        <w:t xml:space="preserve">(b) Has been deemed competent by the director of clinical training or postdoctoral supervisor to practice psychology under the supervision of a licensed supervisor subject to rules adopted by the board; and</w:t>
      </w:r>
    </w:p>
    <w:p>
      <w:pPr>
        <w:spacing w:before="0" w:after="0" w:line="408" w:lineRule="exact"/>
        <w:ind w:left="0" w:right="0" w:firstLine="576"/>
        <w:jc w:val="left"/>
      </w:pPr>
      <w:r>
        <w:rPr>
          <w:u w:val="single"/>
        </w:rPr>
        <w:t xml:space="preserve">(c) Has complied with administrative procedures, administrative requirements, and fees determined under RCW 43.70.250 and 43.70.280.</w:t>
      </w:r>
    </w:p>
    <w:p>
      <w:pPr>
        <w:spacing w:before="0" w:after="0" w:line="408" w:lineRule="exact"/>
        <w:ind w:left="0" w:right="0" w:firstLine="576"/>
        <w:jc w:val="left"/>
      </w:pPr>
      <w:r>
        <w:rPr>
          <w:u w:val="single"/>
        </w:rPr>
        <w:t xml:space="preserve">(2)(a) A holder of a licensed psychological associate license may only practice under the supervision of a licensed supervisor pursuant to rules adopted by the board.</w:t>
      </w:r>
    </w:p>
    <w:p>
      <w:pPr>
        <w:spacing w:before="0" w:after="0" w:line="408" w:lineRule="exact"/>
        <w:ind w:left="0" w:right="0" w:firstLine="576"/>
        <w:jc w:val="left"/>
      </w:pPr>
      <w:r>
        <w:rPr>
          <w:u w:val="single"/>
        </w:rPr>
        <w:t xml:space="preserve">(b) An applicant for a licensed psychological associate license under this section may practice without a license under the direct supervision of a licensed supervisor for 120 days after the department receives the applicant's completed application or the applicant's license is issued or denied, whichever is sooner.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2020 c 302 s 116 are each amended to read as follows:</w:t>
      </w:r>
    </w:p>
    <w:p>
      <w:pPr>
        <w:spacing w:before="0" w:after="0" w:line="408" w:lineRule="exact"/>
        <w:ind w:left="0" w:right="0" w:firstLine="576"/>
        <w:jc w:val="left"/>
      </w:pPr>
      <w:r>
        <w:rPr/>
        <w:t xml:space="preserve">Confidential communications between a client and a psychologist </w:t>
      </w:r>
      <w:r>
        <w:rPr>
          <w:u w:val="single"/>
        </w:rPr>
        <w:t xml:space="preserve">or licensed psychological associate</w:t>
      </w:r>
      <w:r>
        <w:rPr/>
        <w:t xml:space="preserve"> shall be privileged against compulsory disclosure to the same extent and subject to the same conditions as confidential communications between attorney and client, but this exception is subject to the limitations under RCW 71.05.217 (6) and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115</w:t>
      </w:r>
      <w:r>
        <w:rPr/>
        <w:t xml:space="preserve"> and 1986 c 27 s 9 are each amended to read as follows:</w:t>
      </w:r>
    </w:p>
    <w:p>
      <w:pPr>
        <w:spacing w:before="0" w:after="0" w:line="408" w:lineRule="exact"/>
        <w:ind w:left="0" w:right="0" w:firstLine="576"/>
        <w:jc w:val="left"/>
      </w:pPr>
      <w:r>
        <w:rPr/>
        <w:t xml:space="preserve">(1) Psychologists </w:t>
      </w:r>
      <w:r>
        <w:rPr>
          <w:u w:val="single"/>
        </w:rPr>
        <w:t xml:space="preserve">and licensed psychological associates</w:t>
      </w:r>
      <w:r>
        <w:rPr/>
        <w:t xml:space="preserve"> licensed under this chapter shall provide clients at the commencement of any program of treatment with accurate disclosure information concerning their practice, in accordance with guidelines developed by the board, which will inform clients of the purposes of and resources available under this chapter, including the right of clients to refuse treatment, the responsibility of clients for choosing the provider and treatment modality which best suits their needs, and the extent of confidentiality provided by this chapter. The disclosure information provided by the psychologist </w:t>
      </w:r>
      <w:r>
        <w:rPr>
          <w:u w:val="single"/>
        </w:rPr>
        <w:t xml:space="preserve">or licensed psychological associate</w:t>
      </w:r>
      <w:r>
        <w:rPr/>
        <w:t xml:space="preserve">, the receipt of which shall be acknowledged in writing by the psychologist </w:t>
      </w:r>
      <w:r>
        <w:rPr>
          <w:u w:val="single"/>
        </w:rPr>
        <w:t xml:space="preserve">or licensed psychological associate</w:t>
      </w:r>
      <w:r>
        <w:rPr/>
        <w:t xml:space="preserve"> and client, shall include any relevant education and training, the therapeutic orientation of the practice, the proposed course of treatment where known, any financial requirements, and such other information as the board may require by rule.</w:t>
      </w:r>
    </w:p>
    <w:p>
      <w:pPr>
        <w:spacing w:before="0" w:after="0" w:line="408" w:lineRule="exact"/>
        <w:ind w:left="0" w:right="0" w:firstLine="576"/>
        <w:jc w:val="left"/>
      </w:pPr>
      <w:r>
        <w:rPr/>
        <w:t xml:space="preserve">(2) In inpatient settings, the health facility shall provide clients with the disclosure statement at the commencement of any program of treatment, and shall post the statement in a conspicuous location accessible to the client.</w:t>
      </w:r>
    </w:p>
    <w:p>
      <w:pPr>
        <w:spacing w:before="0" w:after="0" w:line="408" w:lineRule="exact"/>
        <w:ind w:left="0" w:right="0" w:firstLine="576"/>
        <w:jc w:val="left"/>
      </w:pPr>
      <w:r>
        <w:rPr/>
        <w:t xml:space="preserve">(3) The board shall provide for modification of the guidelines as appropriate in cases where the client has been referred by the court, a state agency, or other governmental body to a particular provider for specified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135</w:t>
      </w:r>
      <w:r>
        <w:rPr/>
        <w:t xml:space="preserve"> and 2000 c 93 s 7 are each amended to read as follows:</w:t>
      </w:r>
    </w:p>
    <w:p>
      <w:pPr>
        <w:spacing w:before="0" w:after="0" w:line="408" w:lineRule="exact"/>
        <w:ind w:left="0" w:right="0" w:firstLine="576"/>
        <w:jc w:val="left"/>
      </w:pPr>
      <w:r>
        <w:rPr/>
        <w:t xml:space="preserve">In addition to the authority prescribed under RCW 18.130.050, the board shall have the following authority:</w:t>
      </w:r>
    </w:p>
    <w:p>
      <w:pPr>
        <w:spacing w:before="0" w:after="0" w:line="408" w:lineRule="exact"/>
        <w:ind w:left="0" w:right="0" w:firstLine="576"/>
        <w:jc w:val="left"/>
      </w:pPr>
      <w:r>
        <w:rPr/>
        <w:t xml:space="preserve">(1) To maintain records of all activities, and to publish and distribute to all psychologists </w:t>
      </w:r>
      <w:r>
        <w:rPr>
          <w:u w:val="single"/>
        </w:rPr>
        <w:t xml:space="preserve">and licensed psychological associates</w:t>
      </w:r>
      <w:r>
        <w:rPr/>
        <w:t xml:space="preserve"> at least once each year abstracts of significant activities of the board;</w:t>
      </w:r>
    </w:p>
    <w:p>
      <w:pPr>
        <w:spacing w:before="0" w:after="0" w:line="408" w:lineRule="exact"/>
        <w:ind w:left="0" w:right="0" w:firstLine="576"/>
        <w:jc w:val="left"/>
      </w:pPr>
      <w:r>
        <w:rPr/>
        <w:t xml:space="preserve">(2) To obtain the written consent of the complaining client or patient or their legal representative, or of any person who may be affected by the complaint, in order to obtain information which otherwise might be confidential or privileged; and</w:t>
      </w:r>
    </w:p>
    <w:p>
      <w:pPr>
        <w:spacing w:before="0" w:after="0" w:line="408" w:lineRule="exact"/>
        <w:ind w:left="0" w:right="0" w:firstLine="576"/>
        <w:jc w:val="left"/>
      </w:pPr>
      <w:r>
        <w:rPr/>
        <w:t xml:space="preserve">(3) To apply the provisions of the uniform disciplinary act, chapter 18.130 RCW, to all persons licensed as psychologists </w:t>
      </w:r>
      <w:r>
        <w:rPr>
          <w:u w:val="single"/>
        </w:rPr>
        <w:t xml:space="preserve">or licensed psychological associates</w:t>
      </w:r>
      <w:r>
        <w:rPr/>
        <w:t xml:space="preserv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170</w:t>
      </w:r>
      <w:r>
        <w:rPr/>
        <w:t xml:space="preserve"> and 2023 c 425 s 1 are each amended to read as follows:</w:t>
      </w:r>
    </w:p>
    <w:p>
      <w:pPr>
        <w:spacing w:before="0" w:after="0" w:line="408" w:lineRule="exact"/>
        <w:ind w:left="0" w:right="0" w:firstLine="576"/>
        <w:jc w:val="left"/>
      </w:pPr>
      <w:r>
        <w:rPr/>
        <w:t xml:space="preserve">(1)</w:t>
      </w:r>
      <w:r>
        <w:rPr>
          <w:u w:val="single"/>
        </w:rPr>
        <w:t xml:space="preserve">(a)</w:t>
      </w:r>
      <w:r>
        <w:rPr/>
        <w:t xml:space="preserve"> Upon compliance with administrative procedures, administrative requirements, and fees determined under RCW 43.70.250 and 43.70.280, the board may grant a license, without oral examination, to any applicant who has not previously failed any examination held by the board of psychology of the state of Washington and furnishes evidence satisfactory to the board that the applicant: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Holds a doctoral degree with primary emphasis on psychology from an accredited college or university; and</w:t>
      </w:r>
    </w:p>
    <w:p>
      <w:pPr>
        <w:spacing w:before="0" w:after="0" w:line="408" w:lineRule="exact"/>
        <w:ind w:left="0" w:right="0" w:firstLine="576"/>
        <w:jc w:val="left"/>
      </w:pPr>
      <w:r>
        <w:t>((</w:t>
      </w:r>
      <w:r>
        <w:rPr>
          <w:strike/>
        </w:rPr>
        <w:t xml:space="preserve">(b)(i)</w:t>
      </w:r>
      <w:r>
        <w:t>))</w:t>
      </w:r>
      <w:r>
        <w:rPr/>
        <w:t xml:space="preserve"> </w:t>
      </w:r>
      <w:r>
        <w:rPr>
          <w:u w:val="single"/>
        </w:rPr>
        <w:t xml:space="preserve">(ii)(A)</w:t>
      </w:r>
      <w:r>
        <w:rPr/>
        <w:t xml:space="preserve"> Is licensed or certified to practice psychology in another state or country in which the requirements for such licensing or certification are, in the judgment of the board, essentially equivalent to those required by this chapter and the rules and regulations of the board. Such individuals must have been licensed or certified in another state for a period of at least two years;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Is a diplomate in good standing of the American Board of Examiners in Professional Psychology;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Is a member of a professional organization and holds a certificate deemed by the board to meet standards equivalent to this chapter.</w:t>
      </w:r>
    </w:p>
    <w:p>
      <w:pPr>
        <w:spacing w:before="0" w:after="0" w:line="408" w:lineRule="exact"/>
        <w:ind w:left="0" w:right="0" w:firstLine="576"/>
        <w:jc w:val="left"/>
      </w:pPr>
      <w:r>
        <w:rPr>
          <w:u w:val="single"/>
        </w:rPr>
        <w:t xml:space="preserve">(b) The board may adopt rules waiving any of the requirements of this subsection (1) for an applicant who has continuously held a license to practice psychology in good standing in another state, territory, or country for a period of time that, in the judgment of the board, renders the waived requirements duplicative or unnecessary.</w:t>
      </w:r>
    </w:p>
    <w:p>
      <w:pPr>
        <w:spacing w:before="0" w:after="0" w:line="408" w:lineRule="exact"/>
        <w:ind w:left="0" w:right="0" w:firstLine="576"/>
        <w:jc w:val="left"/>
      </w:pPr>
      <w:r>
        <w:rPr/>
        <w:t xml:space="preserve">(2)(a)(i) The department shall establish a reciprocity program for applicants for licensure as a psychologist in Washington.</w:t>
      </w:r>
    </w:p>
    <w:p>
      <w:pPr>
        <w:spacing w:before="0" w:after="0" w:line="408" w:lineRule="exact"/>
        <w:ind w:left="0" w:right="0" w:firstLine="576"/>
        <w:jc w:val="left"/>
      </w:pPr>
      <w:r>
        <w:rPr/>
        <w:t xml:space="preserve">(ii) The reciprocity program applies to applicants for a license as a psychologist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licensed psychologists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w:t>
      </w:r>
      <w:r>
        <w:rPr>
          <w:u w:val="single"/>
        </w:rPr>
        <w:t xml:space="preserve">(B)</w:t>
      </w:r>
      <w:r>
        <w:rPr/>
        <w:t xml:space="preserve">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psychologists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psychologists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180</w:t>
      </w:r>
      <w:r>
        <w:rPr/>
        <w:t xml:space="preserve"> and 1987 c 150 s 55 are each amended to read as follows:</w:t>
      </w:r>
    </w:p>
    <w:p>
      <w:pPr>
        <w:spacing w:before="0" w:after="0" w:line="408" w:lineRule="exact"/>
        <w:ind w:left="0" w:right="0" w:firstLine="576"/>
        <w:jc w:val="left"/>
      </w:pPr>
      <w:r>
        <w:rPr/>
        <w:t xml:space="preserve">It shall be a gross misdemeanor and unlicensed practice for any person to:</w:t>
      </w:r>
    </w:p>
    <w:p>
      <w:pPr>
        <w:spacing w:before="0" w:after="0" w:line="408" w:lineRule="exact"/>
        <w:ind w:left="0" w:right="0" w:firstLine="576"/>
        <w:jc w:val="left"/>
      </w:pPr>
      <w:r>
        <w:rPr/>
        <w:t xml:space="preserve">(1) Use in connection with his or her name any designation tending to imply that he or she is a licensed psychologist </w:t>
      </w:r>
      <w:r>
        <w:rPr>
          <w:u w:val="single"/>
        </w:rPr>
        <w:t xml:space="preserve">or licensed psychological associate</w:t>
      </w:r>
      <w:r>
        <w:rPr/>
        <w:t xml:space="preserve"> unless duly licensed under or specifically excluded from the provisions of this chapter;</w:t>
      </w:r>
    </w:p>
    <w:p>
      <w:pPr>
        <w:spacing w:before="0" w:after="0" w:line="408" w:lineRule="exact"/>
        <w:ind w:left="0" w:right="0" w:firstLine="576"/>
        <w:jc w:val="left"/>
      </w:pPr>
      <w:r>
        <w:rPr/>
        <w:t xml:space="preserve">(2) Practice as a licensed psychologist </w:t>
      </w:r>
      <w:r>
        <w:rPr>
          <w:u w:val="single"/>
        </w:rPr>
        <w:t xml:space="preserve">or licensed psychological associate</w:t>
      </w:r>
      <w:r>
        <w:rPr/>
        <w:t xml:space="preserve"> during the time his or her license issued under the provisions of this chapter is suspended or revoked.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190</w:t>
      </w:r>
      <w:r>
        <w:rPr/>
        <w:t xml:space="preserve"> and 1991 c 3 s 203 are each amended to read as follows:</w:t>
      </w:r>
    </w:p>
    <w:p>
      <w:pPr>
        <w:spacing w:before="0" w:after="0" w:line="408" w:lineRule="exact"/>
        <w:ind w:left="0" w:right="0" w:firstLine="576"/>
        <w:jc w:val="left"/>
      </w:pPr>
      <w:r>
        <w:rPr/>
        <w:t xml:space="preserve">If any person represents himself or herself to be a psychologist </w:t>
      </w:r>
      <w:r>
        <w:rPr>
          <w:u w:val="single"/>
        </w:rPr>
        <w:t xml:space="preserve">or licensed psychological associate</w:t>
      </w:r>
      <w:r>
        <w:rPr/>
        <w:t xml:space="preserve">, unless the person is exempt from the provisions of this chapter, without possessing a valid license, certificated qualification, or a temporary permit to do so, or if he or she violates any of the provisions of this chapter, any prosecuting attorney, the secretary, or any citizen of the same county may maintain an action in the name of the state to enjoin such person from representing himself or herself as a psychologist </w:t>
      </w:r>
      <w:r>
        <w:rPr>
          <w:u w:val="single"/>
        </w:rPr>
        <w:t xml:space="preserve">or licensed psychological associate</w:t>
      </w:r>
      <w:r>
        <w:rPr/>
        <w:t xml:space="preserve">. The injunction shall not relieve the person from criminal prosecution, but the remedy by injunction shall be in addition to the liability of such offender to criminal prosecution and to suspension or revocation of his or her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210</w:t>
      </w:r>
      <w:r>
        <w:rPr/>
        <w:t xml:space="preserve"> and 1965 c 70 s 25 are each amended to read as follows:</w:t>
      </w:r>
    </w:p>
    <w:p>
      <w:pPr>
        <w:spacing w:before="0" w:after="0" w:line="408" w:lineRule="exact"/>
        <w:ind w:left="0" w:right="0" w:firstLine="576"/>
        <w:jc w:val="left"/>
      </w:pPr>
      <w:r>
        <w:rPr/>
        <w:t xml:space="preserve">Nothing in this chapter shall be construed as prohibiting any individual from offering counseling or guidance provided that such individuals do not hold themselves forth as psychologists </w:t>
      </w:r>
      <w:r>
        <w:rPr>
          <w:u w:val="single"/>
        </w:rPr>
        <w:t xml:space="preserve">or licensed psychological associates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2021 c 165 s 1 and 2021 c 57 s 1 are each reenacted and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which shall be updated with the trainee's annual renewal, that he or she is actively pursuing the experience requirements under RCW 18.205.090 and is enrolled in:</w:t>
      </w:r>
    </w:p>
    <w:p>
      <w:pPr>
        <w:spacing w:before="0" w:after="0" w:line="408" w:lineRule="exact"/>
        <w:ind w:left="0" w:right="0" w:firstLine="576"/>
        <w:jc w:val="left"/>
      </w:pPr>
      <w:r>
        <w:rPr/>
        <w:t xml:space="preserve">(a) An approved education program; or</w:t>
      </w:r>
    </w:p>
    <w:p>
      <w:pPr>
        <w:spacing w:before="0" w:after="0" w:line="408" w:lineRule="exact"/>
        <w:ind w:left="0" w:right="0" w:firstLine="576"/>
        <w:jc w:val="left"/>
      </w:pPr>
      <w:r>
        <w:rPr/>
        <w:t xml:space="preserve">(b) An apprenticeship program reviewed by the substance use disorder certification advisory committee, approved by the secretary, and registered and approved under chapter 49.04 RCW.</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50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t>
      </w:r>
      <w:r>
        <w:t>((</w:t>
      </w:r>
      <w:r>
        <w:rPr>
          <w:strike/>
        </w:rPr>
        <w:t xml:space="preserve">with a state regulated agency</w:t>
      </w:r>
      <w:r>
        <w:t>))</w:t>
      </w:r>
      <w:r>
        <w:rPr/>
        <w:t xml:space="preserve">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w:t>
      </w:r>
      <w:r>
        <w:t>((</w:t>
      </w:r>
      <w:r>
        <w:rPr>
          <w:strike/>
        </w:rPr>
        <w:t xml:space="preserve">A trainee certification may only be renewed four times, unless the secretary finds that a waiver to allow additional renewals is justified due to barriers to testing or training resulting from a governor-declared emergency.</w:t>
      </w:r>
      <w:r>
        <w:t>))</w:t>
      </w:r>
      <w:r>
        <w:rPr/>
        <w:t xml:space="preserve"> </w:t>
      </w:r>
      <w:r>
        <w:rPr>
          <w:u w:val="single"/>
        </w:rPr>
        <w:t xml:space="preserve">A person whose trainee certification was not renewed due to the person exceeding the four-renewal limit in place prior to the effective date of this section shall be treated as if the person's certification expired. The secretary shall allow such a person to return the person's trainee certification to active status pursuant to standard rules and procedures in place for returning an expired credential to active status.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t xml:space="preserve">(7)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2023 c 425 s 3 and 2023 c 58 s 16 are each reenacted and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social work educational program accredited by the council on social work education or a social work doctorate program at a university accredited by a recognized accrediting organization,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3,200 hours with supervision by an approved supervisor who has been licensed for at least two years. Of those supervised hours:</w:t>
      </w:r>
    </w:p>
    <w:p>
      <w:pPr>
        <w:spacing w:before="0" w:after="0" w:line="408" w:lineRule="exact"/>
        <w:ind w:left="0" w:right="0" w:firstLine="576"/>
        <w:jc w:val="left"/>
      </w:pPr>
      <w:r>
        <w:rPr/>
        <w:t xml:space="preserve">(I) At least 90 hours must include direct supervision as specified in this subsection by a licensed independent clinical social worker, a licensed advanced social worker, or an equally qualified licensed mental health professional. Of those hours of directly supervised experience at least 40 hours must be in one-to-one supervision and 50 hours may be in one-to-one supervision or group supervision; and</w:t>
      </w:r>
    </w:p>
    <w:p>
      <w:pPr>
        <w:spacing w:before="0" w:after="0" w:line="408" w:lineRule="exact"/>
        <w:ind w:left="0" w:right="0" w:firstLine="576"/>
        <w:jc w:val="left"/>
      </w:pPr>
      <w:r>
        <w:rPr/>
        <w:t xml:space="preserve">(II) 800 hours must be in direct client contact; and</w:t>
      </w:r>
    </w:p>
    <w:p>
      <w:pPr>
        <w:spacing w:before="0" w:after="0" w:line="408" w:lineRule="exact"/>
        <w:ind w:left="0" w:right="0" w:firstLine="576"/>
        <w:jc w:val="left"/>
      </w:pPr>
      <w:r>
        <w:rPr/>
        <w:t xml:space="preserve">(D) Successful completion of continuing education requirements </w:t>
      </w:r>
      <w:r>
        <w:t>((</w:t>
      </w:r>
      <w:r>
        <w:rPr>
          <w:strike/>
        </w:rPr>
        <w:t xml:space="preserve">of 36 hours, with six</w:t>
      </w:r>
      <w:r>
        <w:t>))</w:t>
      </w:r>
      <w:r>
        <w:rPr/>
        <w:t xml:space="preserve"> </w:t>
      </w:r>
      <w:r>
        <w:rPr>
          <w:u w:val="single"/>
        </w:rPr>
        <w:t xml:space="preserve">established in rule by the secretary, including a minimum number of hours</w:t>
      </w:r>
      <w:r>
        <w:rPr/>
        <w:t xml:space="preserve">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level social work educational program accredited by the council on social work education or a social work doctorate program at a university accredited by a recognized accrediting organization,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3,000 hours of experience, over a period of not less than two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1,000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100 hours by a licensed mental health practitioner;</w:t>
      </w:r>
    </w:p>
    <w:p>
      <w:pPr>
        <w:spacing w:before="0" w:after="0" w:line="408" w:lineRule="exact"/>
        <w:ind w:left="0" w:right="0" w:firstLine="576"/>
        <w:jc w:val="left"/>
      </w:pPr>
      <w:r>
        <w:rPr/>
        <w:t xml:space="preserve">(2) At least 70 hours of supervision with a licensed independent clinical social worker meeting the qualifications under this subsection (1)(a)(ii)(C); the remaining hours may be supervised by an equally qualified licensed mental health practitioner; and</w:t>
      </w:r>
    </w:p>
    <w:p>
      <w:pPr>
        <w:spacing w:before="0" w:after="0" w:line="408" w:lineRule="exact"/>
        <w:ind w:left="0" w:right="0" w:firstLine="576"/>
        <w:jc w:val="left"/>
      </w:pPr>
      <w:r>
        <w:rPr/>
        <w:t xml:space="preserve">(3) At least 60 hours must be in one-to-one supervision and the remaining hours may be in one-to-one supervision or group supervision; and</w:t>
      </w:r>
    </w:p>
    <w:p>
      <w:pPr>
        <w:spacing w:before="0" w:after="0" w:line="408" w:lineRule="exact"/>
        <w:ind w:left="0" w:right="0" w:firstLine="576"/>
        <w:jc w:val="left"/>
      </w:pPr>
      <w:r>
        <w:rPr/>
        <w:t xml:space="preserve">(D) Successful completion of continuing education requirements </w:t>
      </w:r>
      <w:r>
        <w:t>((</w:t>
      </w:r>
      <w:r>
        <w:rPr>
          <w:strike/>
        </w:rPr>
        <w:t xml:space="preserve">of 36 hours, with six</w:t>
      </w:r>
      <w:r>
        <w:t>))</w:t>
      </w:r>
      <w:r>
        <w:rPr/>
        <w:t xml:space="preserve"> </w:t>
      </w:r>
      <w:r>
        <w:rPr>
          <w:u w:val="single"/>
        </w:rPr>
        <w:t xml:space="preserve">established in rule by the secretary, including a minimum number of hours</w:t>
      </w:r>
      <w:r>
        <w:rPr/>
        <w:t xml:space="preserve">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(i)(A) Graduation from a master's or doctoral level educational program in counseling that consists of at least 60 semester hours or 90 quarter hours, or includes at least 60 semester hours or 90 quarter hours of graduate coursework that includes the following topic areas:</w:t>
      </w:r>
    </w:p>
    <w:p>
      <w:pPr>
        <w:spacing w:before="0" w:after="0" w:line="408" w:lineRule="exact"/>
        <w:ind w:left="0" w:right="0" w:firstLine="576"/>
        <w:jc w:val="left"/>
      </w:pPr>
      <w:r>
        <w:rPr/>
        <w:t xml:space="preserve">(I) Mental health counseling orientation and ethical practice;</w:t>
      </w:r>
    </w:p>
    <w:p>
      <w:pPr>
        <w:spacing w:before="0" w:after="0" w:line="408" w:lineRule="exact"/>
        <w:ind w:left="0" w:right="0" w:firstLine="576"/>
        <w:jc w:val="left"/>
      </w:pPr>
      <w:r>
        <w:rPr/>
        <w:t xml:space="preserve">(II) Social and cultural diversity;</w:t>
      </w:r>
    </w:p>
    <w:p>
      <w:pPr>
        <w:spacing w:before="0" w:after="0" w:line="408" w:lineRule="exact"/>
        <w:ind w:left="0" w:right="0" w:firstLine="576"/>
        <w:jc w:val="left"/>
      </w:pPr>
      <w:r>
        <w:rPr/>
        <w:t xml:space="preserve">(III) Human growth and development;</w:t>
      </w:r>
    </w:p>
    <w:p>
      <w:pPr>
        <w:spacing w:before="0" w:after="0" w:line="408" w:lineRule="exact"/>
        <w:ind w:left="0" w:right="0" w:firstLine="576"/>
        <w:jc w:val="left"/>
      </w:pPr>
      <w:r>
        <w:rPr/>
        <w:t xml:space="preserve">(IV) Career development;</w:t>
      </w:r>
    </w:p>
    <w:p>
      <w:pPr>
        <w:spacing w:before="0" w:after="0" w:line="408" w:lineRule="exact"/>
        <w:ind w:left="0" w:right="0" w:firstLine="576"/>
        <w:jc w:val="left"/>
      </w:pPr>
      <w:r>
        <w:rPr/>
        <w:t xml:space="preserve">(V) Counseling and helping relationships;</w:t>
      </w:r>
    </w:p>
    <w:p>
      <w:pPr>
        <w:spacing w:before="0" w:after="0" w:line="408" w:lineRule="exact"/>
        <w:ind w:left="0" w:right="0" w:firstLine="576"/>
        <w:jc w:val="left"/>
      </w:pPr>
      <w:r>
        <w:rPr/>
        <w:t xml:space="preserve">(VI) Group counseling and group work;</w:t>
      </w:r>
    </w:p>
    <w:p>
      <w:pPr>
        <w:spacing w:before="0" w:after="0" w:line="408" w:lineRule="exact"/>
        <w:ind w:left="0" w:right="0" w:firstLine="576"/>
        <w:jc w:val="left"/>
      </w:pPr>
      <w:r>
        <w:rPr/>
        <w:t xml:space="preserve">(VII) Diagnosis and treatment;</w:t>
      </w:r>
    </w:p>
    <w:p>
      <w:pPr>
        <w:spacing w:before="0" w:after="0" w:line="408" w:lineRule="exact"/>
        <w:ind w:left="0" w:right="0" w:firstLine="576"/>
        <w:jc w:val="left"/>
      </w:pPr>
      <w:r>
        <w:rPr/>
        <w:t xml:space="preserve">(VIII) Assessment and testing; and</w:t>
      </w:r>
    </w:p>
    <w:p>
      <w:pPr>
        <w:spacing w:before="0" w:after="0" w:line="408" w:lineRule="exact"/>
        <w:ind w:left="0" w:right="0" w:firstLine="576"/>
        <w:jc w:val="left"/>
      </w:pPr>
      <w:r>
        <w:rPr/>
        <w:t xml:space="preserve">(IX) Research and program evaluation; or</w:t>
      </w:r>
    </w:p>
    <w:p>
      <w:pPr>
        <w:spacing w:before="0" w:after="0" w:line="408" w:lineRule="exact"/>
        <w:ind w:left="0" w:right="0" w:firstLine="576"/>
        <w:jc w:val="left"/>
      </w:pPr>
      <w:r>
        <w:rPr/>
        <w:t xml:space="preserve">(B) Graduation from a master's or doctoral level educational program in a related discipline from a college or university approved by the secretary based upon nationally recognized standards. An applicant who satisfies the educational requirements for licensure under this subsection (1)(b)(i)(B) is not qualified to exercise the privilege to practice under the counseling compact established in chapter 18.17 RCW unless the master's or doctoral level educational program in a related discipline consists of at least 60 semester hours or 90 quarter hours, or includes at least 60 semester hours or 90 quarter hours of graduate coursework that includes the topic areas specified in </w:t>
      </w:r>
      <w:r>
        <w:t>((</w:t>
      </w:r>
      <w:r>
        <w:rPr>
          <w:strike/>
        </w:rPr>
        <w:t xml:space="preserve">subsection (1)</w:t>
      </w:r>
      <w:r>
        <w:t>))</w:t>
      </w:r>
      <w:r>
        <w:rPr/>
        <w:t xml:space="preserve">(b)(i)(A)(I) through (IX) of this </w:t>
      </w:r>
      <w:r>
        <w:t>((</w:t>
      </w:r>
      <w:r>
        <w:rPr>
          <w:strike/>
        </w:rPr>
        <w:t xml:space="preserve">section [(b)(i)(A)(I) through (IX) of this subsection]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36 months full-time counseling or 3,000 hours of postgraduate mental health counseling under the supervision of a qualified licensed mental health counselor or equally qualified licensed mental health practitioner, in an approved setting. The 3,000 hours of required experience includes a minimum of 100 hours spent in immediate supervision with the qualified licensed mental health counselor, and includes a minimum of 1,200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w:t>
      </w:r>
      <w:r>
        <w:t>((</w:t>
      </w:r>
      <w:r>
        <w:rPr>
          <w:strike/>
        </w:rPr>
        <w:t xml:space="preserve">of 36 hours, with six</w:t>
      </w:r>
      <w:r>
        <w:t>))</w:t>
      </w:r>
      <w:r>
        <w:rPr/>
        <w:t xml:space="preserve"> </w:t>
      </w:r>
      <w:r>
        <w:rPr>
          <w:u w:val="single"/>
        </w:rPr>
        <w:t xml:space="preserve">established in rule by the secretary, including a minimum number of hours</w:t>
      </w:r>
      <w:r>
        <w:rPr/>
        <w:t xml:space="preserve">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3,000 hours of marriage and family therapy. Of the total supervision, 100 hours must be with a licensed marriage and family therapist with at least </w:t>
      </w:r>
      <w:r>
        <w:t>((</w:t>
      </w:r>
      <w:r>
        <w:rPr>
          <w:strike/>
        </w:rPr>
        <w:t xml:space="preserve">five</w:t>
      </w:r>
      <w:r>
        <w:t>))</w:t>
      </w:r>
      <w:r>
        <w:rPr/>
        <w:t xml:space="preserve"> </w:t>
      </w:r>
      <w:r>
        <w:rPr>
          <w:u w:val="single"/>
        </w:rPr>
        <w:t xml:space="preserve">two</w:t>
      </w:r>
      <w:r>
        <w:rPr/>
        <w:t xml:space="preserve"> years' clinical experience; the other 100 hours may be with an equally qualified licensed mental health practitioner. Total experience requirements include:</w:t>
      </w:r>
    </w:p>
    <w:p>
      <w:pPr>
        <w:spacing w:before="0" w:after="0" w:line="408" w:lineRule="exact"/>
        <w:ind w:left="0" w:right="0" w:firstLine="576"/>
        <w:jc w:val="left"/>
      </w:pPr>
      <w:r>
        <w:rPr/>
        <w:t xml:space="preserve">(A) 1,000 hours of direct client contact; at least 500 hours must be gained in diagnosing and treating couples and families; plus</w:t>
      </w:r>
    </w:p>
    <w:p>
      <w:pPr>
        <w:spacing w:before="0" w:after="0" w:line="408" w:lineRule="exact"/>
        <w:ind w:left="0" w:right="0" w:firstLine="576"/>
        <w:jc w:val="left"/>
      </w:pPr>
      <w:r>
        <w:rPr/>
        <w:t xml:space="preserve">(B) At least 200 hours of qualified supervision with a supervisor. At least 100 of the 200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500 hours of direct client contact and 100 hours of formal meetings with an approved supervisor; and</w:t>
      </w:r>
    </w:p>
    <w:p>
      <w:pPr>
        <w:spacing w:before="0" w:after="0" w:line="408" w:lineRule="exact"/>
        <w:ind w:left="0" w:right="0" w:firstLine="576"/>
        <w:jc w:val="left"/>
      </w:pPr>
      <w:r>
        <w:rPr/>
        <w:t xml:space="preserve">(iv) Successful completion of continuing education requirements </w:t>
      </w:r>
      <w:r>
        <w:t>((</w:t>
      </w:r>
      <w:r>
        <w:rPr>
          <w:strike/>
        </w:rPr>
        <w:t xml:space="preserve">of 36 hours, with six</w:t>
      </w:r>
      <w:r>
        <w:t>))</w:t>
      </w:r>
      <w:r>
        <w:rPr/>
        <w:t xml:space="preserve"> </w:t>
      </w:r>
      <w:r>
        <w:rPr>
          <w:u w:val="single"/>
        </w:rPr>
        <w:t xml:space="preserve">established in rule by the secretary, including a minimum number of hours</w:t>
      </w:r>
      <w:r>
        <w:rPr/>
        <w:t xml:space="preserve">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145</w:t>
      </w:r>
      <w:r>
        <w:rPr/>
        <w:t xml:space="preserve"> and 2021 c 57 s 2 are each amended to read as follows:</w:t>
      </w:r>
    </w:p>
    <w:p>
      <w:pPr>
        <w:spacing w:before="0" w:after="0" w:line="408" w:lineRule="exact"/>
        <w:ind w:left="0" w:right="0" w:firstLine="576"/>
        <w:jc w:val="left"/>
      </w:pPr>
      <w:r>
        <w:rPr/>
        <w:t xml:space="preserve">(1) The secretary shall issue an associate license to any applicant who demonstrates to the satisfaction of the secretary that the applicant meets the following requirements for the applicant's practice area and submits a declaration that the applicant is working toward full licensure in that category:</w:t>
      </w:r>
    </w:p>
    <w:p>
      <w:pPr>
        <w:spacing w:before="0" w:after="0" w:line="408" w:lineRule="exact"/>
        <w:ind w:left="0" w:right="0" w:firstLine="576"/>
        <w:jc w:val="left"/>
      </w:pPr>
      <w:r>
        <w:rPr/>
        <w:t xml:space="preserve">(a) Licensed social worker associate</w:t>
      </w:r>
      <w:r>
        <w:rPr>
          <w:rFonts w:ascii="Times New Roman" w:hAnsi="Times New Roman"/>
        </w:rPr>
        <w:t xml:space="preserve">—</w:t>
      </w:r>
      <w:r>
        <w:rPr/>
        <w:t xml:space="preserve">advanced or licensed social worker associate</w:t>
      </w:r>
      <w:r>
        <w:rPr>
          <w:rFonts w:ascii="Times New Roman" w:hAnsi="Times New Roman"/>
        </w:rPr>
        <w:t xml:space="preserve">—</w:t>
      </w:r>
      <w:r>
        <w:rPr/>
        <w:t xml:space="preserve">independent clinical: Graduation from a master's degree or doctoral degree educational program in social work accredited by the council on social work education and approved by the secretary based upon nationally recognized standards.</w:t>
      </w:r>
    </w:p>
    <w:p>
      <w:pPr>
        <w:spacing w:before="0" w:after="0" w:line="408" w:lineRule="exact"/>
        <w:ind w:left="0" w:right="0" w:firstLine="576"/>
        <w:jc w:val="left"/>
      </w:pPr>
      <w:r>
        <w:rPr/>
        <w:t xml:space="preserve">(b) Licensed mental health counselor associate: Graduation from a master's degree or doctoral degree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(c) Licensed marriage and family therapist associate: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(2) Associates may not provide independent social work, mental health counseling, or marriage and family therapy for a fee, monetary or otherwise. Associates must work under the supervision of an approved supervisor. </w:t>
      </w:r>
      <w:r>
        <w:rPr>
          <w:u w:val="single"/>
        </w:rPr>
        <w:t xml:space="preserve">Beginning October 1, 2025, an applicant for an associate license under this section may practice without a license under the direct supervision of an approved supervisor for 120 days after the department receives the applicant's completed application or the applicant's license is issued or denied, whichever is sooner.</w:t>
      </w:r>
    </w:p>
    <w:p>
      <w:pPr>
        <w:spacing w:before="0" w:after="0" w:line="408" w:lineRule="exact"/>
        <w:ind w:left="0" w:right="0" w:firstLine="576"/>
        <w:jc w:val="left"/>
      </w:pPr>
      <w:r>
        <w:rPr/>
        <w:t xml:space="preserve">(3) Associates shall provide each client or patient, during the first professional contact, with a disclosure form according to RCW 18.225.100, disclosing that he or she is an associate under the supervision of an approved supervisor.</w:t>
      </w:r>
    </w:p>
    <w:p>
      <w:pPr>
        <w:spacing w:before="0" w:after="0" w:line="408" w:lineRule="exact"/>
        <w:ind w:left="0" w:right="0" w:firstLine="576"/>
        <w:jc w:val="left"/>
      </w:pPr>
      <w:r>
        <w:rPr/>
        <w:t xml:space="preserve">(4) The department shall adopt by rule what constitutes adequate proof of compliance with the requirements of this section.</w:t>
      </w:r>
    </w:p>
    <w:p>
      <w:pPr>
        <w:spacing w:before="0" w:after="0" w:line="408" w:lineRule="exact"/>
        <w:ind w:left="0" w:right="0" w:firstLine="576"/>
        <w:jc w:val="left"/>
      </w:pPr>
      <w:r>
        <w:rPr/>
        <w:t xml:space="preserve">(5) Applicants are subject to the denial of a license or issuance of a conditional license for the reasons set forth in chapter 18.130 RCW.</w:t>
      </w:r>
    </w:p>
    <w:p>
      <w:pPr>
        <w:spacing w:before="0" w:after="0" w:line="408" w:lineRule="exact"/>
        <w:ind w:left="0" w:right="0" w:firstLine="576"/>
        <w:jc w:val="left"/>
      </w:pPr>
      <w:r>
        <w:rPr/>
        <w:t xml:space="preserve">(6)(a) </w:t>
      </w:r>
      <w:r>
        <w:t>((</w:t>
      </w:r>
      <w:r>
        <w:rPr>
          <w:strike/>
        </w:rPr>
        <w:t xml:space="preserve">Except as provided in (b) of this subsection, an</w:t>
      </w:r>
      <w:r>
        <w:t>))</w:t>
      </w:r>
      <w:r>
        <w:rPr/>
        <w:t xml:space="preserve"> </w:t>
      </w:r>
      <w:r>
        <w:rPr>
          <w:u w:val="single"/>
        </w:rPr>
        <w:t xml:space="preserve">An</w:t>
      </w:r>
      <w:r>
        <w:rPr/>
        <w:t xml:space="preserve"> associate license may be renewed </w:t>
      </w:r>
      <w:r>
        <w:t>((</w:t>
      </w:r>
      <w:r>
        <w:rPr>
          <w:strike/>
        </w:rPr>
        <w:t xml:space="preserve">no more than six times, provided that</w:t>
      </w:r>
      <w:r>
        <w:t>))</w:t>
      </w:r>
      <w:r>
        <w:rPr>
          <w:u w:val="single"/>
        </w:rPr>
        <w:t xml:space="preserve">. Until October 1, 2025,</w:t>
      </w:r>
      <w:r>
        <w:rPr/>
        <w:t xml:space="preserve"> the applicant for renewal </w:t>
      </w:r>
      <w:r>
        <w:t>((</w:t>
      </w:r>
      <w:r>
        <w:rPr>
          <w:strike/>
        </w:rPr>
        <w:t xml:space="preserve">has</w:t>
      </w:r>
      <w:r>
        <w:t>))</w:t>
      </w:r>
      <w:r>
        <w:rPr/>
        <w:t xml:space="preserve"> </w:t>
      </w:r>
      <w:r>
        <w:rPr>
          <w:u w:val="single"/>
        </w:rPr>
        <w:t xml:space="preserve">must have</w:t>
      </w:r>
      <w:r>
        <w:rPr/>
        <w:t xml:space="preserve"> successfully completed eighteen hours of continuing education in the preceding year</w:t>
      </w:r>
      <w:r>
        <w:rPr>
          <w:u w:val="single"/>
        </w:rPr>
        <w:t xml:space="preserve">. After October 1, 2025, the applicant for renewal must have successfully completed, in the preceding year, continuing education requirements established in rule by the secretary</w:t>
      </w:r>
      <w:r>
        <w:rPr/>
        <w:t xml:space="preserve">. Beginning with the second renewal, </w:t>
      </w:r>
      <w:r>
        <w:t>((</w:t>
      </w:r>
      <w:r>
        <w:rPr>
          <w:strike/>
        </w:rPr>
        <w:t xml:space="preserve">at least six of</w:t>
      </w:r>
      <w:r>
        <w:t>))</w:t>
      </w:r>
      <w:r>
        <w:rPr/>
        <w:t xml:space="preserve"> the </w:t>
      </w:r>
      <w:r>
        <w:rPr>
          <w:u w:val="single"/>
        </w:rPr>
        <w:t xml:space="preserve">continuing education requirements established in rule by the secretary must require the applicant to complete a minimum number of</w:t>
      </w:r>
      <w:r>
        <w:rPr/>
        <w:t xml:space="preserve"> continuing education hours in the preceding two years </w:t>
      </w:r>
      <w:r>
        <w:t>((</w:t>
      </w:r>
      <w:r>
        <w:rPr>
          <w:strike/>
        </w:rPr>
        <w:t xml:space="preserve">must be</w:t>
      </w:r>
      <w:r>
        <w:t>))</w:t>
      </w:r>
      <w:r>
        <w:rPr/>
        <w:t xml:space="preserve"> in professional ethics.</w:t>
      </w:r>
    </w:p>
    <w:p>
      <w:pPr>
        <w:spacing w:before="0" w:after="0" w:line="408" w:lineRule="exact"/>
        <w:ind w:left="0" w:right="0" w:firstLine="576"/>
        <w:jc w:val="left"/>
      </w:pPr>
      <w:r>
        <w:rPr/>
        <w:t xml:space="preserve">(b) </w:t>
      </w:r>
      <w:r>
        <w:t>((</w:t>
      </w:r>
      <w:r>
        <w:rPr>
          <w:strike/>
        </w:rPr>
        <w:t xml:space="preserve">If the secretary finds that a waiver to allow additional renewals is justified due to barriers to testing or training resulting from a governor-declared emergency, additional renewals may be approved.</w:t>
      </w:r>
      <w:r>
        <w:t>))</w:t>
      </w:r>
      <w:r>
        <w:rPr/>
        <w:t xml:space="preserve"> </w:t>
      </w:r>
      <w:r>
        <w:rPr>
          <w:u w:val="single"/>
        </w:rPr>
        <w:t xml:space="preserve">A person whose associate license was not renewed due to the person exceeding the six-renewal limit in place prior to the effective date of this section shall be treated as if the person's license expired. The secretary shall allow such a person to return the person's associate license to active status pursuant to standard rules and procedures in place for returning an expired credential to active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180</w:t>
      </w:r>
      <w:r>
        <w:rPr/>
        <w:t xml:space="preserve"> and 2023 c 425 s 7 are each amended to read as follows:</w:t>
      </w:r>
    </w:p>
    <w:p>
      <w:pPr>
        <w:spacing w:before="0" w:after="0" w:line="408" w:lineRule="exact"/>
        <w:ind w:left="0" w:right="0" w:firstLine="576"/>
        <w:jc w:val="left"/>
      </w:pPr>
      <w:r>
        <w:rPr/>
        <w:t xml:space="preserve">(1)(a) Subject to the availability of amounts appropriated for this specific purpose, by October 1, 2023, the department shall develop a program to facilitate placement of associates with clinical supervision services. The program must include a database of license holders with the required qualifications who are willing to serve as approved supervisors and agencies or facilities that offer supervision services through their facilities to associates seeking to satisfy supervised experience requirements under RCW 18.225.090.</w:t>
      </w:r>
    </w:p>
    <w:p>
      <w:pPr>
        <w:spacing w:before="0" w:after="0" w:line="408" w:lineRule="exact"/>
        <w:ind w:left="0" w:right="0" w:firstLine="576"/>
        <w:jc w:val="left"/>
      </w:pPr>
      <w:r>
        <w:rPr/>
        <w:t xml:space="preserve">(b) The department shall adopt, by rule, minimum qualifications for supervisors or facilities to be included in the database and minimum standards for adequate supervision of associates. The department may not include in the database any person who, or facility that, does not meet the minimum qualifications. The department shall periodically audit the list to remove persons who, or facilities that, no longer meet the minimum qualifications or fail to meet the minimum standards.</w:t>
      </w:r>
    </w:p>
    <w:p>
      <w:pPr>
        <w:spacing w:before="0" w:after="0" w:line="408" w:lineRule="exact"/>
        <w:ind w:left="0" w:right="0" w:firstLine="576"/>
        <w:jc w:val="left"/>
      </w:pPr>
      <w:r>
        <w:rPr/>
        <w:t xml:space="preserve">(2) Subject to the availability of amounts appropriated for this specific purpose, the department shall establish a stipend program to </w:t>
      </w:r>
      <w:r>
        <w:t>((</w:t>
      </w:r>
      <w:r>
        <w:rPr>
          <w:strike/>
        </w:rPr>
        <w:t xml:space="preserve">defray the out-of-pocket expenses incurred by</w:t>
      </w:r>
      <w:r>
        <w:t>))</w:t>
      </w:r>
      <w:r>
        <w:rPr/>
        <w:t xml:space="preserve"> </w:t>
      </w:r>
      <w:r>
        <w:rPr>
          <w:u w:val="single"/>
        </w:rPr>
        <w:t xml:space="preserve">offset the costs of providing supervision for</w:t>
      </w:r>
      <w:r>
        <w:rPr/>
        <w:t xml:space="preserve"> associates completing supervised experience requirements under RCW 18.225.090.</w:t>
      </w:r>
    </w:p>
    <w:p>
      <w:pPr>
        <w:spacing w:before="0" w:after="0" w:line="408" w:lineRule="exact"/>
        <w:ind w:left="0" w:right="0" w:firstLine="576"/>
        <w:jc w:val="left"/>
      </w:pPr>
      <w:r>
        <w:rPr/>
        <w:t xml:space="preserve">(a) </w:t>
      </w:r>
      <w:r>
        <w:t>((</w:t>
      </w:r>
      <w:r>
        <w:rPr>
          <w:strike/>
        </w:rPr>
        <w:t xml:space="preserve">Out-of-pocket expenses eligible for defrayment under this section include costs incurred in order to obtain supervised experience, such as fees or charges imposed by the individual or entity providing supervision, and any other expenses deemed appropriate by the department.</w:t>
      </w:r>
      <w:r>
        <w:t>))</w:t>
      </w:r>
      <w:r>
        <w:rPr/>
        <w:t xml:space="preserve"> </w:t>
      </w:r>
      <w:r>
        <w:rPr>
          <w:u w:val="single"/>
        </w:rPr>
        <w:t xml:space="preserve">To be eligible for the stipend program under this subsection (2), a supervisor must:</w:t>
      </w:r>
    </w:p>
    <w:p>
      <w:pPr>
        <w:spacing w:before="0" w:after="0" w:line="408" w:lineRule="exact"/>
        <w:ind w:left="0" w:right="0" w:firstLine="576"/>
        <w:jc w:val="left"/>
      </w:pPr>
      <w:r>
        <w:rPr>
          <w:u w:val="single"/>
        </w:rPr>
        <w:t xml:space="preserve">(i) Meet all requirements of a qualified supervisor in this chapter and chapter 246-809 WAC; and</w:t>
      </w:r>
    </w:p>
    <w:p>
      <w:pPr>
        <w:spacing w:before="0" w:after="0" w:line="408" w:lineRule="exact"/>
        <w:ind w:left="0" w:right="0" w:firstLine="576"/>
        <w:jc w:val="left"/>
      </w:pPr>
      <w:r>
        <w:rPr>
          <w:u w:val="single"/>
        </w:rPr>
        <w:t xml:space="preserve">(ii) Be actively providing supervision to at least one associate completing supervised experience requirements under RCW 18.225.090.</w:t>
      </w:r>
    </w:p>
    <w:p>
      <w:pPr>
        <w:spacing w:before="0" w:after="0" w:line="408" w:lineRule="exact"/>
        <w:ind w:left="0" w:right="0" w:firstLine="576"/>
        <w:jc w:val="left"/>
      </w:pPr>
      <w:r>
        <w:rPr/>
        <w:t xml:space="preserve">(b) </w:t>
      </w:r>
      <w:r>
        <w:t>((</w:t>
      </w:r>
      <w:r>
        <w:rPr>
          <w:strike/>
        </w:rPr>
        <w:t xml:space="preserve">Associates</w:t>
      </w:r>
      <w:r>
        <w:t>))</w:t>
      </w:r>
      <w:r>
        <w:rPr/>
        <w:t xml:space="preserve"> </w:t>
      </w:r>
      <w:r>
        <w:rPr>
          <w:u w:val="single"/>
        </w:rPr>
        <w:t xml:space="preserve">Supervisors</w:t>
      </w:r>
      <w:r>
        <w:rPr/>
        <w:t xml:space="preserve"> participating in the stipend program established in this section shall document their </w:t>
      </w:r>
      <w:r>
        <w:t>((</w:t>
      </w:r>
      <w:r>
        <w:rPr>
          <w:strike/>
        </w:rPr>
        <w:t xml:space="preserve">out-of-pocket</w:t>
      </w:r>
      <w:r>
        <w:t>))</w:t>
      </w:r>
      <w:r>
        <w:rPr/>
        <w:t xml:space="preserve"> expenses </w:t>
      </w:r>
      <w:r>
        <w:rPr>
          <w:u w:val="single"/>
        </w:rPr>
        <w:t xml:space="preserve">attributable to each supervised associate and time spent supervising each associate under their supervision</w:t>
      </w:r>
      <w:r>
        <w:rPr/>
        <w:t xml:space="preserve"> in a manner specified by the department.</w:t>
      </w:r>
    </w:p>
    <w:p>
      <w:pPr>
        <w:spacing w:before="0" w:after="0" w:line="408" w:lineRule="exact"/>
        <w:ind w:left="0" w:right="0" w:firstLine="576"/>
        <w:jc w:val="left"/>
      </w:pPr>
      <w:r>
        <w:rPr/>
        <w:t xml:space="preserve">(c) </w:t>
      </w:r>
      <w:r>
        <w:t>((</w:t>
      </w:r>
      <w:r>
        <w:rPr>
          <w:strike/>
        </w:rPr>
        <w:t xml:space="preserve">When adopting the stipend program, the department shall consider defraying out-of-pocket expenses associated with unpaid internships that are part of an applicant's educational program.</w:t>
      </w:r>
      <w:r>
        <w:t>))</w:t>
      </w:r>
      <w:r>
        <w:rPr/>
        <w:t xml:space="preserve"> </w:t>
      </w:r>
      <w:r>
        <w:rPr>
          <w:u w:val="single"/>
        </w:rPr>
        <w:t xml:space="preserve">(i) Supervisors receiving a stipend under this section are eligible for up to $2,000 per year per associate if the supervisor maintains the supervisory relationship for the entire year and subject to the availability of funds. If the supervisor does not provide supervision for an entire year, the department shall prorate the stipend amount accordingly.</w:t>
      </w:r>
    </w:p>
    <w:p>
      <w:pPr>
        <w:spacing w:before="0" w:after="0" w:line="408" w:lineRule="exact"/>
        <w:ind w:left="0" w:right="0" w:firstLine="576"/>
        <w:jc w:val="left"/>
      </w:pPr>
      <w:r>
        <w:rPr>
          <w:u w:val="single"/>
        </w:rPr>
        <w:t xml:space="preserve">(ii) If a participating supervisor's documented expenses attributable to a supervised associate exceed the stipend the supervisor receives under (c)(i) of this subsection for supervising that associate, the participating supervisor may charge the associate a fee to recoup the excess expenses attributable to that associate. In no case may a fee charged to an individual associate under this subsection (2)(c)(ii) exceed $1,600. The supervisor shall report any fees charged to the associate to the department.</w:t>
      </w:r>
    </w:p>
    <w:p>
      <w:pPr>
        <w:spacing w:before="0" w:after="0" w:line="408" w:lineRule="exact"/>
        <w:ind w:left="0" w:right="0" w:firstLine="576"/>
        <w:jc w:val="left"/>
      </w:pPr>
      <w:r>
        <w:rPr/>
        <w:t xml:space="preserve">(d) The department shall establish the stipend program no later than July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The department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the purposes of this chapter, in addition to the definition of the term as defined in RCW 71.05.020, "mental health professional" includes a licensed psychological associate as described in chapter 18.83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ensure that all services provided by associate licenses under chapters 18.225 and 18.83 RCW are included in the state medicaid program, including filing any necessary state plan amendments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examining board of psychology may adopt any rules necessary to implement sections 2 through 12 of this act. The secretary of health may adopt any rules necessary to implement sections 1 and 13 through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January 1, 2028.</w:t>
      </w:r>
    </w:p>
    <w:p>
      <w:pPr>
        <w:spacing w:before="0" w:after="0" w:line="408" w:lineRule="exact"/>
        <w:ind w:left="0" w:right="0" w:firstLine="576"/>
        <w:jc w:val="left"/>
      </w:pPr>
      <w:r>
        <w:rPr/>
        <w:t xml:space="preserve">(2) Sections 2 through 12, 14, 16, and 17 of this act take effect October 1, 2025.</w:t>
      </w:r>
    </w:p>
    <w:p/>
    <w:p>
      <w:pPr>
        <w:jc w:val="center"/>
      </w:pPr>
      <w:r>
        <w:rPr>
          <w:b/>
        </w:rPr>
        <w:t>--- END ---</w:t>
      </w:r>
    </w:p>
    <w:sectPr>
      <w:pgNumType w:start="1"/>
      <w:footerReference xmlns:r="http://schemas.openxmlformats.org/officeDocument/2006/relationships" r:id="Rd920a19b445646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5bd51b27754629" /><Relationship Type="http://schemas.openxmlformats.org/officeDocument/2006/relationships/footer" Target="/word/footer1.xml" Id="Rd920a19b44564632" /></Relationships>
</file>