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9f5abd588b4b26" /></Relationships>
</file>

<file path=word/document.xml><?xml version="1.0" encoding="utf-8"?>
<w:document xmlns:w="http://schemas.openxmlformats.org/wordprocessingml/2006/main">
  <w:body>
    <w:p>
      <w:r>
        <w:t>H-2457.1</w:t>
      </w:r>
    </w:p>
    <w:p>
      <w:pPr>
        <w:jc w:val="center"/>
      </w:pPr>
      <w:r>
        <w:t>_______________________________________________</w:t>
      </w:r>
    </w:p>
    <w:p/>
    <w:p>
      <w:pPr>
        <w:jc w:val="center"/>
      </w:pPr>
      <w:r>
        <w:rPr>
          <w:b/>
        </w:rPr>
        <w:t>HOUSE BILL 2264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Caldier, Schmidt, and Abbarno</w:t>
      </w:r>
    </w:p>
    <w:p/>
    <w:p>
      <w:r>
        <w:rPr>
          <w:t xml:space="preserve">Read first time 01/10/24.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certain family home-based child care providers from the list of agencies subject to licensure and regulation by the department of children, youth, and families; and reenacting and amending RCW 43.216.010.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2021 c 304 s 2 and 2021 c 199 s 501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and "child care center" mean an agency that regularly provides early childhood education and early learning services for a group of children for periods of less than 24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and "family home provider" mean a child care provider who regularly provides early childhood education and early learning services for </w:t>
      </w:r>
      <w:r>
        <w:rPr>
          <w:u w:val="single"/>
        </w:rPr>
        <w:t xml:space="preserve">at least four and</w:t>
      </w:r>
      <w:r>
        <w:rPr/>
        <w:t xml:space="preserve"> not more than 12 children at any given time in the provider's home in the family living quarters except as provided in RCW 43.216.692;</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$5,000,000 in contributions;</w:t>
      </w:r>
    </w:p>
    <w:p>
      <w:pPr>
        <w:spacing w:before="0" w:after="0" w:line="408" w:lineRule="exact"/>
        <w:ind w:left="0" w:right="0" w:firstLine="576"/>
        <w:jc w:val="left"/>
      </w:pPr>
      <w:r>
        <w:rPr/>
        <w:t xml:space="preserve">(e) "Outdoor nature-based child care" means an agency or an agency-offered program that:</w:t>
      </w:r>
    </w:p>
    <w:p>
      <w:pPr>
        <w:spacing w:before="0" w:after="0" w:line="408" w:lineRule="exact"/>
        <w:ind w:left="0" w:right="0" w:firstLine="576"/>
        <w:jc w:val="left"/>
      </w:pPr>
      <w:r>
        <w:rPr/>
        <w:t xml:space="preserve">(i) Enrolls preschool or school-age children;</w:t>
      </w:r>
    </w:p>
    <w:p>
      <w:pPr>
        <w:spacing w:before="0" w:after="0" w:line="408" w:lineRule="exact"/>
        <w:ind w:left="0" w:right="0" w:firstLine="576"/>
        <w:jc w:val="left"/>
      </w:pPr>
      <w:r>
        <w:rPr/>
        <w:t xml:space="preserve">(ii) Provides early learning services to the enrolled children in an outdoor natural space approved by the department for not less than four hours per day or fifty percent of the daily program hours, whichever is less; and</w:t>
      </w:r>
    </w:p>
    <w:p>
      <w:pPr>
        <w:spacing w:before="0" w:after="0" w:line="408" w:lineRule="exact"/>
        <w:ind w:left="0" w:right="0" w:firstLine="576"/>
        <w:jc w:val="left"/>
      </w:pPr>
      <w:r>
        <w:rPr/>
        <w:t xml:space="preserve">(iii) Teaches a nature-based curriculum to enrolled children;</w:t>
      </w:r>
    </w:p>
    <w:p>
      <w:pPr>
        <w:spacing w:before="0" w:after="0" w:line="408" w:lineRule="exact"/>
        <w:ind w:left="0" w:right="0" w:firstLine="576"/>
        <w:jc w:val="left"/>
      </w:pPr>
      <w:r>
        <w:rPr/>
        <w:t xml:space="preserve">(f)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24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w:t>
      </w:r>
      <w:r>
        <w:rPr>
          <w:u w:val="single"/>
        </w:rPr>
        <w:t xml:space="preserve">A provider who regularly provides child care services in the provider's home in family living quarters for not more than three children at any given time;</w:t>
      </w:r>
    </w:p>
    <w:p>
      <w:pPr>
        <w:spacing w:before="0" w:after="0" w:line="408" w:lineRule="exact"/>
        <w:ind w:left="0" w:right="0" w:firstLine="576"/>
        <w:jc w:val="left"/>
      </w:pPr>
      <w:r>
        <w:rPr>
          <w:u w:val="single"/>
        </w:rPr>
        <w:t xml:space="preserve">(f)</w:t>
      </w:r>
      <w:r>
        <w:rPr/>
        <w:t xml:space="preserv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Seasonal camps. For purposes of this chapter, "seasonal camp" means a program that:</w:t>
      </w:r>
    </w:p>
    <w:p>
      <w:pPr>
        <w:spacing w:before="0" w:after="0" w:line="408" w:lineRule="exact"/>
        <w:ind w:left="0" w:right="0" w:firstLine="576"/>
        <w:jc w:val="left"/>
      </w:pPr>
      <w:r>
        <w:rPr/>
        <w:t xml:space="preserve">(i) Operates for three months or less within a period of twelve consecutive months;</w:t>
      </w:r>
    </w:p>
    <w:p>
      <w:pPr>
        <w:spacing w:before="0" w:after="0" w:line="408" w:lineRule="exact"/>
        <w:ind w:left="0" w:right="0" w:firstLine="576"/>
        <w:jc w:val="left"/>
      </w:pPr>
      <w:r>
        <w:rPr/>
        <w:t xml:space="preserve">(ii) Is engaged primarily in recreational or educational activities conducted on a closely supervised basis; and</w:t>
      </w:r>
    </w:p>
    <w:p>
      <w:pPr>
        <w:spacing w:before="0" w:after="0" w:line="408" w:lineRule="exact"/>
        <w:ind w:left="0" w:right="0" w:firstLine="576"/>
        <w:jc w:val="left"/>
      </w:pPr>
      <w:r>
        <w:rPr/>
        <w:t xml:space="preserve">(iii) Is owned by any person, organization, association, or corporation, or is operated by a federal, state, county, or municipal government;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Facilities providing child care for periods of less than 24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program operated by any unit of local, state, or federal government;</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program located within the boundaries of a federally recognized Indian reservation, licensed by the Indian tribe;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program located on a federal military reservation, except where the military authorities request that such agency be subject to the licensing requirements of this chapter; </w:t>
      </w:r>
      <w:r>
        <w:rPr>
          <w:u w:val="single"/>
        </w:rPr>
        <w:t xml:space="preserve">or</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(11)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(12)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(13) "Extended day program" means an early childhood education and assistance program that offers early learning education for at least 10 hours per day, a minimum of 2,000 hours per year, at least four days per week, and operates year-round.</w:t>
      </w:r>
    </w:p>
    <w:p>
      <w:pPr>
        <w:spacing w:before="0" w:after="0" w:line="408" w:lineRule="exact"/>
        <w:ind w:left="0" w:right="0" w:firstLine="576"/>
        <w:jc w:val="left"/>
      </w:pPr>
      <w:r>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t xml:space="preserve">(16) "Full day program" means an early childhood education and assistance program that offers early learning education for a minimum of 1,000 hours per year.</w:t>
      </w:r>
    </w:p>
    <w:p>
      <w:pPr>
        <w:spacing w:before="0" w:after="0" w:line="408" w:lineRule="exact"/>
        <w:ind w:left="0" w:right="0" w:firstLine="576"/>
        <w:jc w:val="left"/>
      </w:pPr>
      <w:r>
        <w:rPr/>
        <w:t xml:space="preserve">(17) "Inspection report" means a written or digital record or report created by the department that identifies or describes licensing violations or conditions within an agency. An inspection report does not include a child care facility licensing compliance agreement as defined in RCW 43.216.395.</w:t>
      </w:r>
    </w:p>
    <w:p>
      <w:pPr>
        <w:spacing w:before="0" w:after="0" w:line="408" w:lineRule="exact"/>
        <w:ind w:left="0" w:right="0" w:firstLine="576"/>
        <w:jc w:val="left"/>
      </w:pPr>
      <w:r>
        <w:rPr/>
        <w:t xml:space="preserve">(18) "Low-income child care provider" means a person who administers a child care program that consists of at least 80 percent of children receiving working connections child care subsidy.</w:t>
      </w:r>
    </w:p>
    <w:p>
      <w:pPr>
        <w:spacing w:before="0" w:after="0" w:line="408" w:lineRule="exact"/>
        <w:ind w:left="0" w:right="0" w:firstLine="576"/>
        <w:jc w:val="left"/>
      </w:pPr>
      <w:r>
        <w:rPr/>
        <w:t xml:space="preserve">(19) "Low-income neighborhood" means a district or community where more than 20 percent of households are below the federal poverty level.</w:t>
      </w:r>
    </w:p>
    <w:p>
      <w:pPr>
        <w:spacing w:before="0" w:after="0" w:line="408" w:lineRule="exact"/>
        <w:ind w:left="0" w:right="0" w:firstLine="576"/>
        <w:jc w:val="left"/>
      </w:pPr>
      <w:r>
        <w:rPr/>
        <w:t xml:space="preserve">(20)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(21)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(22) "Nonschool age child" means a child who is age six years or younger and who is not enrolled in a public or private school.</w:t>
      </w:r>
    </w:p>
    <w:p>
      <w:pPr>
        <w:spacing w:before="0" w:after="0" w:line="408" w:lineRule="exact"/>
        <w:ind w:left="0" w:right="0" w:firstLine="576"/>
        <w:jc w:val="left"/>
      </w:pPr>
      <w:r>
        <w:rPr/>
        <w:t xml:space="preserve">(23) "Part day program" means an early childhood education and assistance program that offers early learning education for at least two and one-half hours per class session, at least 320 hours per year, for a minimum of 30 weeks per year.</w:t>
      </w:r>
    </w:p>
    <w:p>
      <w:pPr>
        <w:spacing w:before="0" w:after="0" w:line="408" w:lineRule="exact"/>
        <w:ind w:left="0" w:right="0" w:firstLine="576"/>
        <w:jc w:val="left"/>
      </w:pPr>
      <w:r>
        <w:rPr/>
        <w:t xml:space="preserve">(24) "Private school" means a private school approved by the state under chapter 28A.195 RCW.</w:t>
      </w:r>
    </w:p>
    <w:p>
      <w:pPr>
        <w:spacing w:before="0" w:after="0" w:line="408" w:lineRule="exact"/>
        <w:ind w:left="0" w:right="0" w:firstLine="576"/>
        <w:jc w:val="left"/>
      </w:pPr>
      <w:r>
        <w:rPr/>
        <w:t xml:space="preserve">(25)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(26) "Requirement" means any rule, regulation, or standard of care to be maintained by an agency.</w:t>
      </w:r>
    </w:p>
    <w:p>
      <w:pPr>
        <w:spacing w:before="0" w:after="0" w:line="408" w:lineRule="exact"/>
        <w:ind w:left="0" w:right="0" w:firstLine="576"/>
        <w:jc w:val="left"/>
      </w:pPr>
      <w:r>
        <w:rPr/>
        <w:t xml:space="preserve">(27) "School age child" means a child who is five years of age through 12 years of age and is attending a public or private school or is receiving home-based instruction under chapter 28A.200 RCW.</w:t>
      </w:r>
    </w:p>
    <w:p>
      <w:pPr>
        <w:spacing w:before="0" w:after="0" w:line="408" w:lineRule="exact"/>
        <w:ind w:left="0" w:right="0" w:firstLine="576"/>
        <w:jc w:val="left"/>
      </w:pPr>
      <w:r>
        <w:rPr/>
        <w:t xml:space="preserve">(28) "Secretary" means the secretary of the department.</w:t>
      </w:r>
    </w:p>
    <w:p>
      <w:pPr>
        <w:spacing w:before="0" w:after="0" w:line="408" w:lineRule="exact"/>
        <w:ind w:left="0" w:right="0" w:firstLine="576"/>
        <w:jc w:val="left"/>
      </w:pPr>
      <w:r>
        <w:rPr/>
        <w:t xml:space="preserve">(29) "Washington state preschool program" means an education program for children three-to-five years of age who have not yet entered kindergarten, such as the early childhood education and assistance program.</w:t>
      </w:r>
    </w:p>
    <w:p/>
    <w:p>
      <w:pPr>
        <w:jc w:val="center"/>
      </w:pPr>
      <w:r>
        <w:rPr>
          <w:b/>
        </w:rPr>
        <w:t>--- END ---</w:t>
      </w:r>
    </w:p>
    <w:sectPr>
      <w:pgNumType w:start="1"/>
      <w:footerReference xmlns:r="http://schemas.openxmlformats.org/officeDocument/2006/relationships" r:id="R435429d5d8a049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2b2c682fc44248" /><Relationship Type="http://schemas.openxmlformats.org/officeDocument/2006/relationships/footer" Target="/word/footer1.xml" Id="R435429d5d8a04908" /></Relationships>
</file>