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6fe9b760b40ae" /></Relationships>
</file>

<file path=word/document.xml><?xml version="1.0" encoding="utf-8"?>
<w:document xmlns:w="http://schemas.openxmlformats.org/wordprocessingml/2006/main">
  <w:body>
    <w:p>
      <w:r>
        <w:t>H-2468.1</w:t>
      </w:r>
    </w:p>
    <w:p>
      <w:pPr>
        <w:jc w:val="center"/>
      </w:pPr>
      <w:r>
        <w:t>_______________________________________________</w:t>
      </w:r>
    </w:p>
    <w:p/>
    <w:p>
      <w:pPr>
        <w:jc w:val="center"/>
      </w:pPr>
      <w:r>
        <w:rPr>
          <w:b/>
        </w:rPr>
        <w:t>HOUSE BILL 2334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Walen, Morgan, Chapman, and Cheney</w:t>
      </w:r>
    </w:p>
    <w:p/>
    <w:p>
      <w:r>
        <w:rPr>
          <w:t xml:space="preserve">Read first time 01/12/24.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licensing and regulating of the production, processing, and testing of cannabis products from the Washington state liquor and cannabis board to the department of agriculture; amending RCW 69.50.325, 69.50.326, 69.50.331, 69.50.334, 69.50.335, 69.50.339, 69.50.342, 69.50.345, 69.50.351, 69.50.363, 69.50.366, 69.50.372, 69.50.395, 69.50.530, 69.50.540, 69.50.564, 69.50.565, 69.50.580, and 69.50.585; reenacting and amending RCW 69.50.101 and 69.50.348; adding a new section to chapter 69.50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All powers, duties, and functions of the board relating to the licensing and regulating of the production, processing, and testing of cannabis concentrates, useable cannabis, and cannabis-infused products are transferred to the department of agriculture. All references to the board or the liquor and cannabis board in the Revised Code of Washington shall be construed to mean the director or the department of agriculture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board pertaining to the powers, functions, and duties transferred shall be delivered to the custody of the department of agriculture. All cabinets, furniture, office equipment, software, database, motor vehicles, and other tangible property employed by the board in carrying out the powers, functions, and duties transferred shall be made available to the department of agriculture.</w:t>
      </w:r>
    </w:p>
    <w:p>
      <w:pPr>
        <w:spacing w:before="0" w:after="0" w:line="408" w:lineRule="exact"/>
        <w:ind w:left="0" w:right="0" w:firstLine="576"/>
        <w:jc w:val="left"/>
      </w:pPr>
      <w:r>
        <w:rPr/>
        <w:t xml:space="preserve">(b) Any appropriations made to the board for carrying out the powers, functions, and duties transferred shall, on July 1, 2025, be transferred and credited to the department of agriculture.</w:t>
      </w:r>
    </w:p>
    <w:p>
      <w:pPr>
        <w:spacing w:before="0" w:after="0" w:line="408" w:lineRule="exact"/>
        <w:ind w:left="0" w:right="0" w:firstLine="576"/>
        <w:jc w:val="left"/>
      </w:pPr>
      <w:r>
        <w:rPr/>
        <w:t xml:space="preserve">(c) Whenever any question arises as to the transfer of any funds, books, documents, records, papers, files, software, database, equipment, or other tangible property used or held in the exercise of the powers and the performance of the duties and functions transferred, the director of the office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board pertaining to the powers, functions, and duties transferred shall be continued and acted upon by the department of agriculture. All existing contracts and obligations shall remain in full force and shall be performed by the department of agriculture.</w:t>
      </w:r>
    </w:p>
    <w:p>
      <w:pPr>
        <w:spacing w:before="0" w:after="0" w:line="408" w:lineRule="exact"/>
        <w:ind w:left="0" w:right="0" w:firstLine="576"/>
        <w:jc w:val="left"/>
      </w:pPr>
      <w:r>
        <w:rPr/>
        <w:t xml:space="preserve">(4) The transfer of the powers, duties, and functions of the board does not affect the validity of any act performed before July 1, 2025.</w:t>
      </w:r>
    </w:p>
    <w:p>
      <w:pPr>
        <w:spacing w:before="0" w:after="0" w:line="408" w:lineRule="exact"/>
        <w:ind w:left="0" w:right="0" w:firstLine="576"/>
        <w:jc w:val="left"/>
      </w:pPr>
      <w:r>
        <w:rPr/>
        <w:t xml:space="preserve">(5) If apportionments of budgeted funds are required because of the transfers directed by this section, the director of the office of financial management shall certify the apportionments to the agencies affected, the state auditor, and the state treasurer. Each of these shall make the appropriate transfer and adjustments in funds and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 a</w:t>
      </w:r>
      <w:r>
        <w:t>))</w:t>
      </w:r>
      <w:r>
        <w:rPr/>
        <w:t xml:space="preserve"> </w:t>
      </w:r>
      <w:r>
        <w:rPr>
          <w:u w:val="single"/>
        </w:rPr>
        <w:t xml:space="preserve">(a) A</w:t>
      </w:r>
      <w:r>
        <w:rPr/>
        <w:t xml:space="preserve"> practitioner authorized to prescribe (or, by the practitioner's authorized agent); or</w:t>
      </w:r>
    </w:p>
    <w:p>
      <w:pPr>
        <w:spacing w:before="0" w:after="0" w:line="408" w:lineRule="exact"/>
        <w:ind w:left="0" w:right="0" w:firstLine="576"/>
        <w:jc w:val="left"/>
      </w:pPr>
      <w:r>
        <w:t>((</w:t>
      </w:r>
      <w:r>
        <w:rPr>
          <w:strike/>
        </w:rPr>
        <w:t xml:space="preserve">(2) [(b)] the</w:t>
      </w:r>
      <w:r>
        <w:t>))</w:t>
      </w:r>
      <w:r>
        <w:rPr/>
        <w:t xml:space="preserve"> </w:t>
      </w:r>
      <w:r>
        <w:rPr>
          <w:u w:val="single"/>
        </w:rPr>
        <w:t xml:space="preserve">(b) The</w:t>
      </w:r>
      <w:r>
        <w:rPr/>
        <w:t xml:space="preserv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w:t>
      </w:r>
      <w:r>
        <w:t>((</w:t>
      </w:r>
      <w:r>
        <w:rPr>
          <w:strike/>
        </w:rPr>
        <w:t xml:space="preserve">ten</w:t>
      </w:r>
      <w:r>
        <w:t>))</w:t>
      </w:r>
      <w:r>
        <w:rPr/>
        <w:t xml:space="preserve"> </w:t>
      </w:r>
      <w:r>
        <w:rPr>
          <w:u w:val="single"/>
        </w:rPr>
        <w:t xml:space="preserve">10</w:t>
      </w:r>
      <w:r>
        <w:rPr/>
        <w:t xml:space="preserve">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w:t>
      </w:r>
      <w:r>
        <w:t>((</w:t>
      </w:r>
      <w:r>
        <w:rPr>
          <w:strike/>
        </w:rPr>
        <w:t xml:space="preserve">ten</w:t>
      </w:r>
      <w:r>
        <w:t>))</w:t>
      </w:r>
      <w:r>
        <w:rPr/>
        <w:t xml:space="preserve"> </w:t>
      </w:r>
      <w:r>
        <w:rPr>
          <w:u w:val="single"/>
        </w:rPr>
        <w:t xml:space="preserve">10</w:t>
      </w:r>
      <w:r>
        <w:rPr/>
        <w:t xml:space="preserve">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(15)</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(16)(a)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w:t>
      </w:r>
      <w:r>
        <w:t>((</w:t>
      </w:r>
      <w:r>
        <w:rPr>
          <w:strike/>
        </w:rPr>
        <w:t xml:space="preserve">that</w:t>
      </w:r>
      <w:r>
        <w:t>))</w:t>
      </w:r>
      <w:r>
        <w:rPr/>
        <w:t xml:space="preserve"> </w:t>
      </w:r>
      <w:r>
        <w:rPr>
          <w:u w:val="single"/>
        </w:rPr>
        <w:t xml:space="preserve">That</w:t>
      </w:r>
      <w:r>
        <w:rPr/>
        <w:t xml:space="preserve">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t>
      </w:r>
      <w:r>
        <w:t>((</w:t>
      </w:r>
      <w:r>
        <w:rPr>
          <w:strike/>
        </w:rPr>
        <w:t xml:space="preserve">with</w:t>
      </w:r>
      <w:r>
        <w:t>))</w:t>
      </w:r>
      <w:r>
        <w:rPr/>
        <w:t xml:space="preserve"> </w:t>
      </w:r>
      <w:r>
        <w:rPr>
          <w:u w:val="single"/>
        </w:rPr>
        <w:t xml:space="preserve">With</w:t>
      </w:r>
      <w:r>
        <w:rPr/>
        <w:t xml:space="preserve">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A</w:t>
      </w:r>
      <w:r>
        <w:rPr/>
        <w:t xml:space="preserve"> controlled substance;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A</w:t>
      </w:r>
      <w:r>
        <w:rPr/>
        <w:t xml:space="preserve"> substance for which there is an approved new drug application;</w:t>
      </w:r>
    </w:p>
    <w:p>
      <w:pPr>
        <w:spacing w:before="0" w:after="0" w:line="408" w:lineRule="exact"/>
        <w:ind w:left="0" w:right="0" w:firstLine="576"/>
        <w:jc w:val="left"/>
      </w:pPr>
      <w:r>
        <w:rPr/>
        <w:t xml:space="preserve">(iii) </w:t>
      </w:r>
      <w:r>
        <w:t>((</w:t>
      </w:r>
      <w:r>
        <w:rPr>
          <w:strike/>
        </w:rPr>
        <w:t xml:space="preserve">a</w:t>
      </w:r>
      <w:r>
        <w:t>))</w:t>
      </w:r>
      <w:r>
        <w:rPr/>
        <w:t xml:space="preserve"> </w:t>
      </w:r>
      <w:r>
        <w:rPr>
          <w:u w:val="single"/>
        </w:rPr>
        <w:t xml:space="preserve">A</w:t>
      </w:r>
      <w:r>
        <w:rPr/>
        <w:t xml:space="preserve">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w:t>
      </w:r>
      <w:r>
        <w:t>((</w:t>
      </w:r>
      <w:r>
        <w:rPr>
          <w:strike/>
        </w:rPr>
        <w:t xml:space="preserve">any</w:t>
      </w:r>
      <w:r>
        <w:t>))</w:t>
      </w:r>
      <w:r>
        <w:rPr/>
        <w:t xml:space="preserve"> </w:t>
      </w:r>
      <w:r>
        <w:rPr>
          <w:u w:val="single"/>
        </w:rPr>
        <w:t xml:space="preserve">Any</w:t>
      </w:r>
      <w:r>
        <w:rPr/>
        <w:t xml:space="preserve">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(17)</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(18)</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(19)</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(20) "Director" means the director of agriculture.</w:t>
      </w:r>
    </w:p>
    <w:p>
      <w:pPr>
        <w:spacing w:before="0" w:after="0" w:line="408" w:lineRule="exact"/>
        <w:ind w:left="0" w:right="0" w:firstLine="576"/>
        <w:jc w:val="left"/>
      </w:pPr>
      <w:r>
        <w:rPr>
          <w:u w:val="single"/>
        </w:rPr>
        <w:t xml:space="preserve">(21)</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(22)</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(23)</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(24)</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(25)</w:t>
      </w:r>
      <w:r>
        <w:rPr/>
        <w:t xml:space="preserve"> "Drug" means </w:t>
      </w:r>
      <w:r>
        <w:t>((</w:t>
      </w:r>
      <w:r>
        <w:rPr>
          <w:strike/>
        </w:rPr>
        <w:t xml:space="preserve">(1) [(a)] a</w:t>
      </w:r>
      <w:r>
        <w:t>))</w:t>
      </w:r>
      <w:r>
        <w:rPr>
          <w:u w:val="single"/>
        </w:rPr>
        <w:t xml:space="preserve">: (a) A</w:t>
      </w:r>
      <w:r>
        <w:rPr/>
        <w:t xml:space="preserve">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(26)</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(27)</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(28)</w:t>
      </w:r>
      <w:r>
        <w:rPr/>
        <w:t xml:space="preserve"> "Immature plant or clone" means a plant or clone that has no flowers, is less than </w:t>
      </w:r>
      <w:r>
        <w:t>((</w:t>
      </w:r>
      <w:r>
        <w:rPr>
          <w:strike/>
        </w:rPr>
        <w:t xml:space="preserve">twelve</w:t>
      </w:r>
      <w:r>
        <w:t>))</w:t>
      </w:r>
      <w:r>
        <w:rPr/>
        <w:t xml:space="preserve"> </w:t>
      </w:r>
      <w:r>
        <w:rPr>
          <w:u w:val="single"/>
        </w:rPr>
        <w:t xml:space="preserve">12</w:t>
      </w:r>
      <w:r>
        <w:rPr/>
        <w:t xml:space="preserve"> inches in height, and is less than </w:t>
      </w:r>
      <w:r>
        <w:t>((</w:t>
      </w:r>
      <w:r>
        <w:rPr>
          <w:strike/>
        </w:rPr>
        <w:t xml:space="preserve">twelve</w:t>
      </w:r>
      <w:r>
        <w:t>))</w:t>
      </w:r>
      <w:r>
        <w:rPr/>
        <w:t xml:space="preserve"> </w:t>
      </w:r>
      <w:r>
        <w:rPr>
          <w:u w:val="single"/>
        </w:rPr>
        <w:t xml:space="preserve">12</w:t>
      </w:r>
      <w:r>
        <w:rPr/>
        <w:t xml:space="preser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(29)</w:t>
      </w:r>
      <w:r>
        <w:rPr/>
        <w:t xml:space="preserve"> "Immediate precursor" means a substance:</w:t>
      </w:r>
    </w:p>
    <w:p>
      <w:pPr>
        <w:spacing w:before="0" w:after="0" w:line="408" w:lineRule="exact"/>
        <w:ind w:left="0" w:right="0" w:firstLine="576"/>
        <w:jc w:val="left"/>
      </w:pPr>
      <w:r>
        <w:t>((</w:t>
      </w:r>
      <w:r>
        <w:rPr>
          <w:strike/>
        </w:rPr>
        <w:t xml:space="preserve">(1) [(a)] that</w:t>
      </w:r>
      <w:r>
        <w:t>))</w:t>
      </w:r>
      <w:r>
        <w:rPr/>
        <w:t xml:space="preserve"> </w:t>
      </w:r>
      <w:r>
        <w:rPr>
          <w:u w:val="single"/>
        </w:rPr>
        <w:t xml:space="preserve">(a) That</w:t>
      </w:r>
      <w:r>
        <w:rPr/>
        <w:t xml:space="preserve">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rPr>
          <w:strike/>
        </w:rPr>
        <w:t xml:space="preserve"> that</w:t>
      </w:r>
      <w:r>
        <w:t>))</w:t>
      </w:r>
      <w:r>
        <w:rPr/>
        <w:t xml:space="preserve"> </w:t>
      </w:r>
      <w:r>
        <w:rPr>
          <w:u w:val="single"/>
        </w:rPr>
        <w:t xml:space="preserve">(b) That</w:t>
      </w:r>
      <w:r>
        <w:rPr/>
        <w:t xml:space="preserve">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 the</w:t>
      </w:r>
      <w:r>
        <w:t>))</w:t>
      </w:r>
      <w:r>
        <w:rPr/>
        <w:t xml:space="preserve"> </w:t>
      </w:r>
      <w:r>
        <w:rPr>
          <w:u w:val="single"/>
        </w:rPr>
        <w:t xml:space="preserve">(c) The</w:t>
      </w:r>
      <w:r>
        <w:rPr/>
        <w:t xml:space="preserv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(30)</w:t>
      </w:r>
      <w:r>
        <w:rPr/>
        <w:t xml:space="preserve"> "Isomer" means an optical isomer, but in subsection </w:t>
      </w:r>
      <w:r>
        <w:t>((</w:t>
      </w:r>
      <w:r>
        <w:rPr>
          <w:strike/>
        </w:rPr>
        <w:t xml:space="preserve">(gg)(5) [(33)(e)]</w:t>
      </w:r>
      <w:r>
        <w:t>))</w:t>
      </w:r>
      <w:r>
        <w:rPr/>
        <w:t xml:space="preserve"> </w:t>
      </w:r>
      <w:r>
        <w:rPr>
          <w:u w:val="single"/>
        </w:rPr>
        <w:t xml:space="preserve">(34)(e)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(31)</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(32)</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(33)</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 by</w:t>
      </w:r>
      <w:r>
        <w:t>))</w:t>
      </w:r>
      <w:r>
        <w:rPr/>
        <w:t xml:space="preserve"> </w:t>
      </w:r>
      <w:r>
        <w:rPr>
          <w:u w:val="single"/>
        </w:rPr>
        <w:t xml:space="preserve">(a) By</w:t>
      </w:r>
      <w:r>
        <w:rPr/>
        <w:t xml:space="preserve">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 by</w:t>
      </w:r>
      <w:r>
        <w:t>))</w:t>
      </w:r>
      <w:r>
        <w:rPr/>
        <w:t xml:space="preserve"> </w:t>
      </w:r>
      <w:r>
        <w:rPr>
          <w:u w:val="single"/>
        </w:rPr>
        <w:t xml:space="preserve">(b) By</w:t>
      </w:r>
      <w:r>
        <w:rPr/>
        <w:t xml:space="preserve">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(34)</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(35)</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(36)</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(37)</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(38)</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(39)</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(40)</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(41)</w:t>
      </w:r>
      <w:r>
        <w:rPr/>
        <w:t xml:space="preserve"> "Practitioner" means: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(42)</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(43)</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(44)</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(45)</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(46)</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(47)</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(48)</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(48)</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(49)</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(50)</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(51)</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(52)</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(53)</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(54)</w:t>
      </w:r>
      <w:r>
        <w:rPr/>
        <w:t xml:space="preserve"> "Youth access" means the level of interest persons under the age of </w:t>
      </w:r>
      <w:r>
        <w:t>((</w:t>
      </w:r>
      <w:r>
        <w:rPr>
          <w:strike/>
        </w:rPr>
        <w:t xml:space="preserve">twenty-one</w:t>
      </w:r>
      <w:r>
        <w:t>))</w:t>
      </w:r>
      <w:r>
        <w:rPr/>
        <w:t xml:space="preserve"> </w:t>
      </w:r>
      <w:r>
        <w:rPr>
          <w:u w:val="single"/>
        </w:rPr>
        <w:t xml:space="preserve">21</w:t>
      </w:r>
      <w:r>
        <w:rPr/>
        <w:t xml:space="preserv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2022 c 16 s 54 are each amended to read as follows:</w:t>
      </w:r>
    </w:p>
    <w:p>
      <w:pPr>
        <w:spacing w:before="0" w:after="0" w:line="408" w:lineRule="exact"/>
        <w:ind w:left="0" w:right="0" w:firstLine="576"/>
        <w:jc w:val="left"/>
      </w:pPr>
      <w:r>
        <w:rPr/>
        <w:t xml:space="preserve">(1) There shall be a cannabis producer's license regulated by the </w:t>
      </w:r>
      <w:r>
        <w:t>((</w:t>
      </w:r>
      <w:r>
        <w:rPr>
          <w:strike/>
        </w:rPr>
        <w:t xml:space="preserve">board</w:t>
      </w:r>
      <w:r>
        <w:t>))</w:t>
      </w:r>
      <w:r>
        <w:rPr/>
        <w:t xml:space="preserve"> </w:t>
      </w:r>
      <w:r>
        <w:rPr>
          <w:u w:val="single"/>
        </w:rPr>
        <w:t xml:space="preserve">director</w:t>
      </w:r>
      <w:r>
        <w:rPr/>
        <w:t xml:space="preserve"> and subject to annual renewal. The licensee is authorized to produce: (a) Cannabis for sale at wholesale to cannabis processors and other cannabis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cannabis in accordance with the provisions of this chapter and the rules adopted to implement and enforce it, by a validly licensed cannabis producer, shall not be a criminal or civil offense under Washington state law. Every cannabis producer's license shall be issued in the name of the applicant, shall specify the location at which the cannabis producer intends to operate, which must be within the state of Washington, and the holder thereof shall not allow any other person to use the license. The application fee for a cannabis producer's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producer's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producer intends to produce cannabis.</w:t>
      </w:r>
    </w:p>
    <w:p>
      <w:pPr>
        <w:spacing w:before="0" w:after="0" w:line="408" w:lineRule="exact"/>
        <w:ind w:left="0" w:right="0" w:firstLine="576"/>
        <w:jc w:val="left"/>
      </w:pPr>
      <w:r>
        <w:rPr/>
        <w:t xml:space="preserve">(2) There shall be a cannabis processor's license to process, package, and label cannabis concentrates, useable cannabis, and cannabis-infused products for sale at wholesale to cannabis processors and cannabis retailers, regulated by the </w:t>
      </w:r>
      <w:r>
        <w:t>((</w:t>
      </w:r>
      <w:r>
        <w:rPr>
          <w:strike/>
        </w:rPr>
        <w:t xml:space="preserve">board</w:t>
      </w:r>
      <w:r>
        <w:t>))</w:t>
      </w:r>
      <w:r>
        <w:rPr/>
        <w:t xml:space="preserve"> </w:t>
      </w:r>
      <w:r>
        <w:rPr>
          <w:u w:val="single"/>
        </w:rPr>
        <w:t xml:space="preserve">director</w:t>
      </w:r>
      <w:r>
        <w:rPr/>
        <w:t xml:space="preserve"> and subject to annual renewal. The processing, packaging, possession, delivery, distribution, and sale of cannabis, useable cannabis, cannabis-infused products, and cannabis concentrates in accordance with the provisions of this chapter and chapter 69.51A RCW and the rules adopted to implement and enforce these chapters, by a validly licensed cannabis processor, shall not be a criminal or civil offense under Washington state law. Every cannabis processor's license shall be issued in the name of the applicant, shall specify the location at which the licensee intends to operate, which must be within the state of Washington, and the holder thereof shall not allow any other person to use the license. The application fee for a cannabis processor's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processor's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processor intends to process cannabis.</w:t>
      </w:r>
    </w:p>
    <w:p>
      <w:pPr>
        <w:spacing w:before="0" w:after="0" w:line="408" w:lineRule="exact"/>
        <w:ind w:left="0" w:right="0" w:firstLine="576"/>
        <w:jc w:val="left"/>
      </w:pPr>
      <w:r>
        <w:rPr/>
        <w:t xml:space="preserve">(3)(a) There shall be a cannabis retailer's license to sell cannabis concentrates, useable cannabis, and cannabis-infused products at retail in retail outlets, regulated by the board and subject to annual renewal. The possession, delivery, distribution, and sale of cannabis concentrates, useable cannabis, and cannabis-infused products in accordance with </w:t>
      </w:r>
      <w:r>
        <w:t>((</w:t>
      </w:r>
      <w:r>
        <w:rPr>
          <w:strike/>
        </w:rPr>
        <w:t xml:space="preserve">the provisions of</w:t>
      </w:r>
      <w:r>
        <w:t>))</w:t>
      </w:r>
      <w:r>
        <w:rPr/>
        <w:t xml:space="preserve"> this chapter and the rules adopted to implement and enforce it, by a validly licensed cannabis retailer, shall not be a criminal or civil offense under Washington state law. Every cannabis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cannabis retailer's license shall be </w:t>
      </w:r>
      <w:r>
        <w:t>((</w:t>
      </w:r>
      <w:r>
        <w:rPr>
          <w:strike/>
        </w:rPr>
        <w:t xml:space="preserve">two hundred fifty dollars</w:t>
      </w:r>
      <w:r>
        <w:t>))</w:t>
      </w:r>
      <w:r>
        <w:rPr/>
        <w:t xml:space="preserve"> </w:t>
      </w:r>
      <w:r>
        <w:rPr>
          <w:u w:val="single"/>
        </w:rPr>
        <w:t xml:space="preserve">$250</w:t>
      </w:r>
      <w:r>
        <w:rPr/>
        <w:t xml:space="preserve">. The annual fee for issuance and renewal of a cannabis retailer's license shall be </w:t>
      </w:r>
      <w:r>
        <w:t>((</w:t>
      </w:r>
      <w:r>
        <w:rPr>
          <w:strike/>
        </w:rPr>
        <w:t xml:space="preserve">one thousand three hundred eighty-one dollars</w:t>
      </w:r>
      <w:r>
        <w:t>))</w:t>
      </w:r>
      <w:r>
        <w:rPr/>
        <w:t xml:space="preserve"> </w:t>
      </w:r>
      <w:r>
        <w:rPr>
          <w:u w:val="single"/>
        </w:rPr>
        <w:t xml:space="preserve">$1,381</w:t>
      </w:r>
      <w:r>
        <w:rPr/>
        <w:t xml:space="preserve">. A separate license shall be required for each location at which a cannabis retailer intends to sell cannabis concentrates, useable cannabis, and cannabis-infused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cannabis licenses.</w:t>
      </w:r>
    </w:p>
    <w:p>
      <w:pPr>
        <w:spacing w:before="0" w:after="0" w:line="408" w:lineRule="exact"/>
        <w:ind w:left="0" w:right="0" w:firstLine="576"/>
        <w:jc w:val="left"/>
      </w:pPr>
      <w:r>
        <w:rPr/>
        <w:t xml:space="preserve">(c)(i) A cannabis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cannabis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cannabis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w:t>
      </w:r>
      <w:r>
        <w:t>((</w:t>
      </w:r>
      <w:r>
        <w:rPr>
          <w:strike/>
        </w:rPr>
        <w:t xml:space="preserve">twenty-four</w:t>
      </w:r>
      <w:r>
        <w:t>))</w:t>
      </w:r>
      <w:r>
        <w:rPr/>
        <w:t xml:space="preserve"> </w:t>
      </w:r>
      <w:r>
        <w:rPr>
          <w:u w:val="single"/>
        </w:rPr>
        <w:t xml:space="preserve">24</w:t>
      </w:r>
      <w:r>
        <w:rPr/>
        <w:t xml:space="preserve"> calendar months of license issuance if a cannabis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w:t>
      </w:r>
      <w:r>
        <w:t>((</w:t>
      </w:r>
      <w:r>
        <w:rPr>
          <w:strike/>
        </w:rPr>
        <w:t xml:space="preserve">twenty-four</w:t>
      </w:r>
      <w:r>
        <w:t>))</w:t>
      </w:r>
      <w:r>
        <w:rPr/>
        <w:t xml:space="preserve"> </w:t>
      </w:r>
      <w:r>
        <w:rPr>
          <w:u w:val="single"/>
        </w:rPr>
        <w:t xml:space="preserve">24</w:t>
      </w:r>
      <w:r>
        <w:rPr/>
        <w:t xml:space="preserve">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w:t>
      </w:r>
      <w:r>
        <w:t>((</w:t>
      </w:r>
      <w:r>
        <w:rPr>
          <w:strike/>
        </w:rPr>
        <w:t xml:space="preserve">This subsection (3)(c) applies to cannabis retailer's licenses issued before and after July 23, 2017. However, no license of a cannabis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strike/>
        </w:rPr>
        <w:t xml:space="preserve">(v)</w:t>
      </w:r>
      <w:r>
        <w:t>))</w:t>
      </w:r>
      <w:r>
        <w:rPr/>
        <w:t xml:space="preserve"> The board may not require license forfeiture if the licensee has been incapable of opening a fully operational retail cannabis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cannabis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cannabis retailer from becoming operational.</w:t>
      </w:r>
    </w:p>
    <w:p>
      <w:pPr>
        <w:spacing w:before="0" w:after="0" w:line="408" w:lineRule="exact"/>
        <w:ind w:left="0" w:right="0" w:firstLine="576"/>
        <w:jc w:val="left"/>
      </w:pPr>
      <w:r>
        <w:rPr/>
        <w:t xml:space="preserve">(d) The board may issue cannabis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2023 c 365 s 3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through (c)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Is not cannabis, or a cannabis product, as defined in this chapter;</w:t>
      </w:r>
    </w:p>
    <w:p>
      <w:pPr>
        <w:spacing w:before="0" w:after="0" w:line="408" w:lineRule="exact"/>
        <w:ind w:left="0" w:right="0" w:firstLine="576"/>
        <w:jc w:val="left"/>
      </w:pPr>
      <w:r>
        <w:rPr/>
        <w:t xml:space="preserve">(b) Is not a synthetic cannabinoid; and</w:t>
      </w:r>
    </w:p>
    <w:p>
      <w:pPr>
        <w:spacing w:before="0" w:after="0" w:line="408" w:lineRule="exact"/>
        <w:ind w:left="0" w:right="0" w:firstLine="576"/>
        <w:jc w:val="left"/>
      </w:pPr>
      <w:r>
        <w:rPr/>
        <w:t xml:space="preserve">(c)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board</w:t>
      </w:r>
      <w:r>
        <w:t>))</w:t>
      </w:r>
      <w:r>
        <w:rPr/>
        <w:t xml:space="preserve"> </w:t>
      </w:r>
      <w:r>
        <w:rPr>
          <w:u w:val="single"/>
        </w:rPr>
        <w:t xml:space="preserve">director</w:t>
      </w:r>
      <w:r>
        <w:rPr/>
        <w:t xml:space="preserve">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2023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For the purpose of considering any application</w:t>
      </w:r>
      <w:r>
        <w:rPr>
          <w:u w:val="single"/>
        </w:rPr>
        <w:t xml:space="preserve">, or renewal,</w:t>
      </w:r>
      <w:r>
        <w:rPr/>
        <w:t xml:space="preserve"> for a license</w:t>
      </w:r>
      <w:r>
        <w:rPr>
          <w:u w:val="single"/>
        </w:rPr>
        <w:t xml:space="preserve">, a comprehensive, fair, and impartial evaluation of the applications timely received must be conducted by:</w:t>
      </w:r>
    </w:p>
    <w:p>
      <w:pPr>
        <w:spacing w:before="0" w:after="0" w:line="408" w:lineRule="exact"/>
        <w:ind w:left="0" w:right="0" w:firstLine="576"/>
        <w:jc w:val="left"/>
      </w:pPr>
      <w:r>
        <w:rPr>
          <w:u w:val="single"/>
        </w:rPr>
        <w:t xml:space="preserve">(i) The director for any application for a license, or renewal of a license,</w:t>
      </w:r>
      <w:r>
        <w:rPr/>
        <w:t xml:space="preserve"> to produce, process, research, transport, or deliver cannabis, useable cannabis, cannabis concentrates, or cannabis-infused products subject to the regulations established under RCW 69.50.385, or sell cannabis, or for the renewal of a license to produce, process, </w:t>
      </w:r>
      <w:r>
        <w:rPr>
          <w:u w:val="single"/>
        </w:rPr>
        <w:t xml:space="preserve">or</w:t>
      </w:r>
      <w:r>
        <w:rPr/>
        <w:t xml:space="preserve"> research</w:t>
      </w:r>
      <w:r>
        <w:t>((</w:t>
      </w:r>
      <w:r>
        <w:rPr>
          <w:strike/>
        </w:rPr>
        <w:t xml:space="preserve">, transport, or deliver cannabis,</w:t>
      </w:r>
      <w:r>
        <w:t>))</w:t>
      </w:r>
      <w:r>
        <w:rPr/>
        <w:t xml:space="preserve"> useable cannabis, cannabis concentrates, or cannabis-infused products </w:t>
      </w:r>
      <w:r>
        <w:t>((</w:t>
      </w:r>
      <w:r>
        <w:rPr>
          <w:strike/>
        </w:rPr>
        <w:t xml:space="preserve">subject to the regulations established under RCW 69.50.385, or sell cannabis, the board must conduct a comprehensive, fair, and impartial evaluation of the applications timely received</w:t>
      </w:r>
      <w:r>
        <w:t>))</w:t>
      </w:r>
      <w:r>
        <w:rPr>
          <w:u w:val="single"/>
        </w:rPr>
        <w:t xml:space="preserve">; and</w:t>
      </w:r>
    </w:p>
    <w:p>
      <w:pPr>
        <w:spacing w:before="0" w:after="0" w:line="408" w:lineRule="exact"/>
        <w:ind w:left="0" w:right="0" w:firstLine="576"/>
        <w:jc w:val="left"/>
      </w:pPr>
      <w:r>
        <w:rPr>
          <w:u w:val="single"/>
        </w:rPr>
        <w:t xml:space="preserve">(ii) The board for any application for a license, or renewal of a license, to transport, deliver, or sell cannabis subject to the rules adopted under RCW 69.50.385</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board </w:t>
      </w:r>
      <w:r>
        <w:rPr>
          <w:u w:val="single"/>
        </w:rPr>
        <w:t xml:space="preserve">and the director</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w:t>
      </w:r>
      <w:r>
        <w:rPr>
          <w:u w:val="single"/>
        </w:rPr>
        <w:t xml:space="preserve">and the director</w:t>
      </w:r>
      <w:r>
        <w:rPr/>
        <w:t xml:space="preserve"> may consider any prior criminal arrests or convictions of the applicant, any public safety administrative violation history record with the board </w:t>
      </w:r>
      <w:r>
        <w:rPr>
          <w:u w:val="single"/>
        </w:rPr>
        <w:t xml:space="preserve">or the department of agriculture</w:t>
      </w:r>
      <w:r>
        <w:rPr/>
        <w:t xml:space="preserve">, and a criminal history record information check. The board </w:t>
      </w:r>
      <w:r>
        <w:rPr>
          <w:u w:val="single"/>
        </w:rPr>
        <w:t xml:space="preserve">and the director</w:t>
      </w:r>
      <w:r>
        <w:rPr/>
        <w:t xml:space="preserve">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w:t>
      </w:r>
      <w:r>
        <w:rPr>
          <w:u w:val="single"/>
        </w:rPr>
        <w:t xml:space="preserve">and the director</w:t>
      </w:r>
      <w:r>
        <w:rPr/>
        <w:t xml:space="preserve"> must require fingerprinting of any applicant whose criminal history record information check is submitted to the federal bureau of investigation. The provisions of RCW 9.95.240 and of chapter 9.96A RCW do not apply to these cases. Subject to the provisions of this section, the board </w:t>
      </w:r>
      <w:r>
        <w:rPr>
          <w:u w:val="single"/>
        </w:rPr>
        <w:t xml:space="preserve">and the director</w:t>
      </w:r>
      <w:r>
        <w:rPr/>
        <w:t xml:space="preserve"> may, in </w:t>
      </w:r>
      <w:r>
        <w:t>((</w:t>
      </w:r>
      <w:r>
        <w:rPr>
          <w:strike/>
        </w:rPr>
        <w:t xml:space="preserve">its</w:t>
      </w:r>
      <w:r>
        <w:t>))</w:t>
      </w:r>
      <w:r>
        <w:rPr/>
        <w:t xml:space="preserve"> </w:t>
      </w:r>
      <w:r>
        <w:rPr>
          <w:u w:val="single"/>
        </w:rPr>
        <w:t xml:space="preserve">either's</w:t>
      </w:r>
      <w:r>
        <w:rPr/>
        <w:t xml:space="preserve">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w:t>
      </w:r>
      <w:r>
        <w:rPr>
          <w:u w:val="single"/>
        </w:rPr>
        <w:t xml:space="preserve">or the director</w:t>
      </w:r>
      <w:r>
        <w:rPr/>
        <w:t xml:space="preserve"> to any staff member the board </w:t>
      </w:r>
      <w:r>
        <w:rPr>
          <w:u w:val="single"/>
        </w:rPr>
        <w:t xml:space="preserve">or the director</w:t>
      </w:r>
      <w:r>
        <w:rPr/>
        <w:t xml:space="preserve"> designates in writing. Conditions for granting this authority must be adopted by rule.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No license of any kind may be issued to:</w:t>
      </w:r>
    </w:p>
    <w:p>
      <w:pPr>
        <w:spacing w:before="0" w:after="0" w:line="408" w:lineRule="exact"/>
        <w:ind w:left="0" w:right="0" w:firstLine="576"/>
        <w:jc w:val="left"/>
      </w:pPr>
      <w:r>
        <w:rPr/>
        <w:t xml:space="preserve">(i) A person under the age of 21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w:t>
      </w:r>
      <w:r>
        <w:t>((</w:t>
      </w:r>
      <w:r>
        <w:rPr>
          <w:strike/>
        </w:rPr>
        <w:t xml:space="preserve">The board may, in its discretion, subject</w:t>
      </w:r>
      <w:r>
        <w:t>))</w:t>
      </w:r>
      <w:r>
        <w:rPr/>
        <w:t xml:space="preserve"> </w:t>
      </w:r>
      <w:r>
        <w:rPr>
          <w:u w:val="single"/>
        </w:rPr>
        <w:t xml:space="preserve">subject</w:t>
      </w:r>
      <w:r>
        <w:rPr/>
        <w:t xml:space="preserve"> to RCW 43.05.160, 69.50.563, 69.50.562, 69.50.334, and 69.50.342</w:t>
      </w:r>
      <w:r>
        <w:t>((</w:t>
      </w:r>
      <w:r>
        <w:rPr>
          <w:strike/>
        </w:rPr>
        <w:t xml:space="preserve">(3) suspend or cancel any license; and all protections of the licensee from criminal or civil sanctions under state law</w:t>
      </w:r>
      <w:r>
        <w:t>))</w:t>
      </w:r>
      <w:r>
        <w:rPr/>
        <w:t xml:space="preserve"> </w:t>
      </w:r>
      <w:r>
        <w:rPr>
          <w:u w:val="single"/>
        </w:rPr>
        <w:t xml:space="preserve">(4), any license and all protections of the licensee from criminal or civil sanctions under state law may be suspended or canceled by:</w:t>
      </w:r>
    </w:p>
    <w:p>
      <w:pPr>
        <w:spacing w:before="0" w:after="0" w:line="408" w:lineRule="exact"/>
        <w:ind w:left="0" w:right="0" w:firstLine="576"/>
        <w:jc w:val="left"/>
      </w:pPr>
      <w:r>
        <w:rPr>
          <w:u w:val="single"/>
        </w:rPr>
        <w:t xml:space="preserve">(i) The director</w:t>
      </w:r>
      <w:r>
        <w:rPr/>
        <w:t xml:space="preserve"> for producing, processing, </w:t>
      </w:r>
      <w:r>
        <w:rPr>
          <w:u w:val="single"/>
        </w:rPr>
        <w:t xml:space="preserve">or</w:t>
      </w:r>
      <w:r>
        <w:rPr/>
        <w:t xml:space="preserve"> researching</w:t>
      </w:r>
      <w:r>
        <w:t>((</w:t>
      </w:r>
      <w:r>
        <w:rPr>
          <w:strike/>
        </w:rPr>
        <w:t xml:space="preserve">, or selling</w:t>
      </w:r>
      <w:r>
        <w:t>))</w:t>
      </w:r>
      <w:r>
        <w:rPr/>
        <w:t xml:space="preserve"> cannabis, cannabis concentrates, useable cannabis, or cannabis-infused products thereunder </w:t>
      </w:r>
      <w:r>
        <w:t>((</w:t>
      </w:r>
      <w:r>
        <w:rPr>
          <w:strike/>
        </w:rPr>
        <w:t xml:space="preserve">must be suspended or terminated, as the case may be</w:t>
      </w:r>
      <w:r>
        <w:t>))</w:t>
      </w:r>
      <w:r>
        <w:rPr>
          <w:u w:val="single"/>
        </w:rPr>
        <w:t xml:space="preserve">; and</w:t>
      </w:r>
    </w:p>
    <w:p>
      <w:pPr>
        <w:spacing w:before="0" w:after="0" w:line="408" w:lineRule="exact"/>
        <w:ind w:left="0" w:right="0" w:firstLine="576"/>
        <w:jc w:val="left"/>
      </w:pPr>
      <w:r>
        <w:rPr>
          <w:u w:val="single"/>
        </w:rPr>
        <w:t xml:space="preserve">(ii) The board for selling cannabis, cannabis concentrates, useable cannabis, or cannabis-infused products thereunder</w:t>
      </w:r>
      <w:r>
        <w:rPr/>
        <w:t xml:space="preserve">.</w:t>
      </w:r>
    </w:p>
    <w:p>
      <w:pPr>
        <w:spacing w:before="0" w:after="0" w:line="408" w:lineRule="exact"/>
        <w:ind w:left="0" w:right="0" w:firstLine="576"/>
        <w:jc w:val="left"/>
      </w:pPr>
      <w:r>
        <w:rPr/>
        <w:t xml:space="preserve">(b) The board </w:t>
      </w:r>
      <w:r>
        <w:rPr>
          <w:u w:val="single"/>
        </w:rPr>
        <w:t xml:space="preserve">and the director</w:t>
      </w:r>
      <w:r>
        <w:rPr/>
        <w:t xml:space="preserve">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w:t>
      </w:r>
      <w:r>
        <w:rPr>
          <w:u w:val="single"/>
        </w:rPr>
        <w:t xml:space="preserve">or the director's</w:t>
      </w:r>
      <w:r>
        <w:rPr/>
        <w:t xml:space="preserve">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w:t>
      </w:r>
      <w:r>
        <w:rPr>
          <w:u w:val="single"/>
        </w:rPr>
        <w:t xml:space="preserve">or the director</w:t>
      </w:r>
      <w:r>
        <w:rPr/>
        <w:t xml:space="preserve">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w:t>
      </w:r>
      <w:r>
        <w:rPr>
          <w:u w:val="single"/>
        </w:rPr>
        <w:t xml:space="preserve">or the director</w:t>
      </w:r>
      <w:r>
        <w:rPr/>
        <w:t xml:space="preserve">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w:t>
      </w:r>
      <w:r>
        <w:rPr>
          <w:u w:val="single"/>
        </w:rPr>
        <w:t xml:space="preserve">or the director</w:t>
      </w:r>
      <w:r>
        <w:rPr/>
        <w:t xml:space="preserve"> or a subpoena issued by the board, or any of its members, </w:t>
      </w:r>
      <w:r>
        <w:rPr>
          <w:u w:val="single"/>
        </w:rPr>
        <w:t xml:space="preserve">the director,</w:t>
      </w:r>
      <w:r>
        <w:rPr/>
        <w:t xml:space="preserve"> or administrative law judges, or on the refusal of a witness to testify to any matter regarding which he or she may be lawfully interrogated, the judge of the superior court of the county in which the person resides, on application of any member of the board</w:t>
      </w:r>
      <w:r>
        <w:rPr>
          <w:u w:val="single"/>
        </w:rPr>
        <w:t xml:space="preserve">, the director,</w:t>
      </w:r>
      <w:r>
        <w:rPr/>
        <w:t xml:space="preserve">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t>
      </w:r>
      <w:r>
        <w:rPr>
          <w:u w:val="single"/>
        </w:rPr>
        <w:t xml:space="preserve">or the director</w:t>
      </w:r>
      <w:r>
        <w:rPr/>
        <w:t xml:space="preserve">. Where the license has been suspended only, the board </w:t>
      </w:r>
      <w:r>
        <w:rPr>
          <w:u w:val="single"/>
        </w:rPr>
        <w:t xml:space="preserve">or the director</w:t>
      </w:r>
      <w:r>
        <w:rPr/>
        <w:t xml:space="preserve"> must return the license to the licensee at the expiration or termination of the period of suspension. The board </w:t>
      </w:r>
      <w:r>
        <w:rPr>
          <w:u w:val="single"/>
        </w:rPr>
        <w:t xml:space="preserve">or the director</w:t>
      </w:r>
      <w:r>
        <w:rPr/>
        <w:t xml:space="preserve">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w:t>
      </w:r>
      <w:r>
        <w:rPr>
          <w:u w:val="single"/>
        </w:rPr>
        <w:t xml:space="preserve">or the director</w:t>
      </w:r>
      <w:r>
        <w:rPr/>
        <w:t xml:space="preserve"> to implement and enforce this chapter. All conditions and restrictions imposed by the board </w:t>
      </w:r>
      <w:r>
        <w:rPr>
          <w:u w:val="single"/>
        </w:rPr>
        <w:t xml:space="preserve">or the director</w:t>
      </w:r>
      <w:r>
        <w:rPr/>
        <w:t xml:space="preserve">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21 years.</w:t>
      </w:r>
    </w:p>
    <w:p>
      <w:pPr>
        <w:spacing w:before="0" w:after="0" w:line="408" w:lineRule="exact"/>
        <w:ind w:left="0" w:right="0" w:firstLine="576"/>
        <w:jc w:val="left"/>
      </w:pPr>
      <w:r>
        <w:rPr/>
        <w:t xml:space="preserve">(7)(a) Before the board </w:t>
      </w:r>
      <w:r>
        <w:rPr>
          <w:u w:val="single"/>
        </w:rPr>
        <w:t xml:space="preserve">or the director</w:t>
      </w:r>
      <w:r>
        <w:rPr/>
        <w:t xml:space="preserve">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t>
      </w:r>
      <w:r>
        <w:rPr>
          <w:u w:val="single"/>
        </w:rPr>
        <w:t xml:space="preserve">or the director, as applicable,</w:t>
      </w:r>
      <w:r>
        <w:rPr/>
        <w:t xml:space="preserve"> within </w:t>
      </w:r>
      <w:r>
        <w:t>((</w:t>
      </w:r>
      <w:r>
        <w:rPr>
          <w:strike/>
        </w:rPr>
        <w:t xml:space="preserve">twenty</w:t>
      </w:r>
      <w:r>
        <w:t>))</w:t>
      </w:r>
      <w:r>
        <w:rPr/>
        <w:t xml:space="preserve"> </w:t>
      </w:r>
      <w:r>
        <w:rPr>
          <w:u w:val="single"/>
        </w:rPr>
        <w:t xml:space="preserve">20</w:t>
      </w:r>
      <w:r>
        <w:rPr/>
        <w:t xml:space="preserve"> days after the date of transmittal of the notice for applications, or at least </w:t>
      </w:r>
      <w:r>
        <w:t>((</w:t>
      </w:r>
      <w:r>
        <w:rPr>
          <w:strike/>
        </w:rPr>
        <w:t xml:space="preserve">thirty</w:t>
      </w:r>
      <w:r>
        <w:t>))</w:t>
      </w:r>
      <w:r>
        <w:rPr/>
        <w:t xml:space="preserve"> </w:t>
      </w:r>
      <w:r>
        <w:rPr>
          <w:u w:val="single"/>
        </w:rPr>
        <w:t xml:space="preserve">30</w:t>
      </w:r>
      <w:r>
        <w:rPr/>
        <w:t xml:space="preserve"> days prior to the expiration date for renewals, written objections against the applicant or against the premises for which the new or renewed license is asked. The board</w:t>
      </w:r>
      <w:r>
        <w:rPr>
          <w:u w:val="single"/>
        </w:rPr>
        <w:t xml:space="preserve">, or the director, as applicable,</w:t>
      </w:r>
      <w:r>
        <w:rPr/>
        <w:t xml:space="preserve"> may extend the time period for submitting written objections upon request from the authority notified by the board </w:t>
      </w:r>
      <w:r>
        <w:rPr>
          <w:u w:val="single"/>
        </w:rPr>
        <w:t xml:space="preserve">or the director</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w:t>
      </w:r>
      <w:r>
        <w:rPr>
          <w:u w:val="single"/>
        </w:rPr>
        <w:t xml:space="preserve">or the director</w:t>
      </w:r>
      <w:r>
        <w:rPr/>
        <w:t xml:space="preserve"> may in </w:t>
      </w:r>
      <w:r>
        <w:t>((</w:t>
      </w:r>
      <w:r>
        <w:rPr>
          <w:strike/>
        </w:rPr>
        <w:t xml:space="preserve">its</w:t>
      </w:r>
      <w:r>
        <w:t>))</w:t>
      </w:r>
      <w:r>
        <w:rPr/>
        <w:t xml:space="preserve"> </w:t>
      </w:r>
      <w:r>
        <w:rPr>
          <w:u w:val="single"/>
        </w:rPr>
        <w:t xml:space="preserve">their respective</w:t>
      </w:r>
      <w:r>
        <w:rPr/>
        <w:t xml:space="preserve"> discretion hold, a hearing subject to the applicable provisions of Title 34 RCW. If the board </w:t>
      </w:r>
      <w:r>
        <w:rPr>
          <w:u w:val="single"/>
        </w:rPr>
        <w:t xml:space="preserve">or the director</w:t>
      </w:r>
      <w:r>
        <w:rPr/>
        <w:t xml:space="preserve">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board</w:t>
      </w:r>
      <w:r>
        <w:t>))</w:t>
      </w:r>
      <w:r>
        <w:rPr/>
        <w:t xml:space="preserve"> representatives </w:t>
      </w:r>
      <w:r>
        <w:rPr>
          <w:u w:val="single"/>
        </w:rPr>
        <w:t xml:space="preserve">for the board or the director, as applicable,</w:t>
      </w:r>
      <w:r>
        <w:rPr/>
        <w:t xml:space="preserve"> must present and defend the </w:t>
      </w:r>
      <w:r>
        <w:t>((</w:t>
      </w:r>
      <w:r>
        <w:rPr>
          <w:strike/>
        </w:rPr>
        <w:t xml:space="preserve">board's</w:t>
      </w:r>
      <w:r>
        <w:t>))</w:t>
      </w:r>
      <w:r>
        <w:rPr/>
        <w:t xml:space="preserve"> initial decision </w:t>
      </w:r>
      <w:r>
        <w:rPr>
          <w:u w:val="single"/>
        </w:rPr>
        <w:t xml:space="preserve">by the board or the director</w:t>
      </w:r>
      <w:r>
        <w:rPr/>
        <w:t xml:space="preserve"> to deny a license or renewal.</w:t>
      </w:r>
    </w:p>
    <w:p>
      <w:pPr>
        <w:spacing w:before="0" w:after="0" w:line="408" w:lineRule="exact"/>
        <w:ind w:left="0" w:right="0" w:firstLine="576"/>
        <w:jc w:val="left"/>
      </w:pPr>
      <w:r>
        <w:rPr/>
        <w:t xml:space="preserve">(d) Upon the granting of a license under this title the board </w:t>
      </w:r>
      <w:r>
        <w:rPr>
          <w:u w:val="single"/>
        </w:rPr>
        <w:t xml:space="preserve">or the director</w:t>
      </w:r>
      <w:r>
        <w:rPr/>
        <w:t xml:space="preserve">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w:t>
      </w:r>
      <w:r>
        <w:rPr>
          <w:u w:val="single"/>
        </w:rPr>
        <w:t xml:space="preserve">or the director</w:t>
      </w:r>
      <w:r>
        <w:rPr/>
        <w:t xml:space="preserve"> may not issue a license for any premises within 1,000 feet of the perimeter of the grounds of any elementary or secondary school, playground, recreation center or facility, child care center, public park, public transit center, or library, or any game arcade admission to which is not restricted to persons aged 21 years or older.</w:t>
      </w:r>
    </w:p>
    <w:p>
      <w:pPr>
        <w:spacing w:before="0" w:after="0" w:line="408" w:lineRule="exact"/>
        <w:ind w:left="0" w:right="0" w:firstLine="576"/>
        <w:jc w:val="left"/>
      </w:pPr>
      <w:r>
        <w:rPr/>
        <w:t xml:space="preserve">(b) A city, county, or town may permit the licensing of premises within 1,000 feet but not less than 100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1,000 feet but not less than 100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w:t>
      </w:r>
      <w:r>
        <w:rPr>
          <w:u w:val="single"/>
        </w:rPr>
        <w:t xml:space="preserve">or the director</w:t>
      </w:r>
      <w:r>
        <w:rPr/>
        <w:t xml:space="preserve"> may license premises located in compliance with the distance requirements set in an ordinance adopted under (b) or (c) of this subsection. Before issuing or renewing a research license for premises within 1,000 feet but not less than 100 feet of an elementary school, secondary school, or playground in compliance with an ordinance passed pursuant to (c) of this subsection, the board </w:t>
      </w:r>
      <w:r>
        <w:rPr>
          <w:u w:val="single"/>
        </w:rPr>
        <w:t xml:space="preserve">or the director, as applicable,</w:t>
      </w:r>
      <w:r>
        <w:rPr/>
        <w:t xml:space="preserve">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w:t>
      </w:r>
      <w:r>
        <w:rPr>
          <w:u w:val="single"/>
        </w:rPr>
        <w:t xml:space="preserve">or the director, as applicable,</w:t>
      </w:r>
      <w:r>
        <w:rPr/>
        <w:t xml:space="preserve">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w:t>
      </w:r>
      <w:r>
        <w:rPr>
          <w:u w:val="single"/>
        </w:rPr>
        <w:t xml:space="preserve">and the director</w:t>
      </w:r>
      <w:r>
        <w:rPr/>
        <w:t xml:space="preserve">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w:t>
      </w:r>
      <w:r>
        <w:rPr>
          <w:u w:val="single"/>
        </w:rPr>
        <w:t xml:space="preserve">or the director, as applicable,</w:t>
      </w:r>
      <w:r>
        <w:rPr/>
        <w:t xml:space="preserve">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t xml:space="preserve">(11) The board may not issue a cannabis retail license for any premises not currently licensed if:</w:t>
      </w:r>
    </w:p>
    <w:p>
      <w:pPr>
        <w:spacing w:before="0" w:after="0" w:line="408" w:lineRule="exact"/>
        <w:ind w:left="0" w:right="0" w:firstLine="576"/>
        <w:jc w:val="left"/>
      </w:pPr>
      <w:r>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t xml:space="preserve">(12) </w:t>
      </w:r>
      <w:r>
        <w:t>((</w:t>
      </w:r>
      <w:r>
        <w:rPr>
          <w:strike/>
        </w:rPr>
        <w:t xml:space="preserve">After January 1, 2024, all</w:t>
      </w:r>
      <w:r>
        <w:t>))</w:t>
      </w:r>
      <w:r>
        <w:rPr/>
        <w:t xml:space="preserve"> </w:t>
      </w:r>
      <w:r>
        <w:rPr>
          <w:u w:val="single"/>
        </w:rPr>
        <w:t xml:space="preserve">All</w:t>
      </w:r>
      <w:r>
        <w:rPr/>
        <w:t xml:space="preserve"> cannabis licensees are encouraged but are not required to submit a social equity plan to the board </w:t>
      </w:r>
      <w:r>
        <w:rPr>
          <w:u w:val="single"/>
        </w:rPr>
        <w:t xml:space="preserve">or the director, as applicable</w:t>
      </w:r>
      <w:r>
        <w:rPr/>
        <w:t xml:space="preserve">. Upon confirmation by the board </w:t>
      </w:r>
      <w:r>
        <w:rPr>
          <w:u w:val="single"/>
        </w:rPr>
        <w:t xml:space="preserve">or director</w:t>
      </w:r>
      <w:r>
        <w:rPr/>
        <w:t xml:space="preserve"> that a cannabis licensee who is not a social equity applicant, and who does not hold a social equity license issued under RCW 69.50.335, has submitted a social equity plan, the board </w:t>
      </w:r>
      <w:r>
        <w:rPr>
          <w:u w:val="single"/>
        </w:rPr>
        <w:t xml:space="preserve">or director</w:t>
      </w:r>
      <w:r>
        <w:rPr/>
        <w:t xml:space="preserve">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t xml:space="preserve">(a) The board </w:t>
      </w:r>
      <w:r>
        <w:rPr>
          <w:u w:val="single"/>
        </w:rPr>
        <w:t xml:space="preserve">or the director</w:t>
      </w:r>
      <w:r>
        <w:rPr/>
        <w:t xml:space="preserve"> may provide reimbursement one time only to any licensed entity; and</w:t>
      </w:r>
    </w:p>
    <w:p>
      <w:pPr>
        <w:spacing w:before="0" w:after="0" w:line="408" w:lineRule="exact"/>
        <w:ind w:left="0" w:right="0" w:firstLine="576"/>
        <w:jc w:val="left"/>
      </w:pPr>
      <w:r>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2022 c 16 s 59 are each amended to read as follows:</w:t>
      </w:r>
    </w:p>
    <w:p>
      <w:pPr>
        <w:spacing w:before="0" w:after="0" w:line="408" w:lineRule="exact"/>
        <w:ind w:left="0" w:right="0" w:firstLine="576"/>
        <w:jc w:val="left"/>
      </w:pPr>
      <w:r>
        <w:rPr/>
        <w:t xml:space="preserve">(1) The </w:t>
      </w:r>
      <w:r>
        <w:rPr>
          <w:u w:val="single"/>
        </w:rPr>
        <w:t xml:space="preserve">following must be an adjudicative proceeding and subject to the applicable provisions of chapter 34.05 RCW:</w:t>
      </w:r>
    </w:p>
    <w:p>
      <w:pPr>
        <w:spacing w:before="0" w:after="0" w:line="408" w:lineRule="exact"/>
        <w:ind w:left="0" w:right="0" w:firstLine="576"/>
        <w:jc w:val="left"/>
      </w:pPr>
      <w:r>
        <w:rPr>
          <w:u w:val="single"/>
        </w:rPr>
        <w:t xml:space="preserve">(a) Any</w:t>
      </w:r>
      <w:r>
        <w:rPr/>
        <w:t xml:space="preserve"> action, order, or decision of the </w:t>
      </w:r>
      <w:r>
        <w:t>((</w:t>
      </w:r>
      <w:r>
        <w:rPr>
          <w:strike/>
        </w:rPr>
        <w:t xml:space="preserve">board</w:t>
      </w:r>
      <w:r>
        <w:t>))</w:t>
      </w:r>
      <w:r>
        <w:rPr/>
        <w:t xml:space="preserve"> </w:t>
      </w:r>
      <w:r>
        <w:rPr>
          <w:u w:val="single"/>
        </w:rPr>
        <w:t xml:space="preserve">director</w:t>
      </w:r>
      <w:r>
        <w:rPr/>
        <w:t xml:space="preserve"> as to any denial of an application for the reissuance of a license to produce</w:t>
      </w:r>
      <w:r>
        <w:t>((</w:t>
      </w:r>
      <w:r>
        <w:rPr>
          <w:strike/>
        </w:rPr>
        <w:t xml:space="preserve">,</w:t>
      </w:r>
      <w:r>
        <w:t>))</w:t>
      </w:r>
      <w:r>
        <w:rPr/>
        <w:t xml:space="preserve"> </w:t>
      </w:r>
      <w:r>
        <w:rPr>
          <w:u w:val="single"/>
        </w:rPr>
        <w:t xml:space="preserve">or</w:t>
      </w:r>
      <w:r>
        <w:rPr/>
        <w:t xml:space="preserve"> process</w:t>
      </w:r>
      <w:r>
        <w:t>((</w:t>
      </w:r>
      <w:r>
        <w:rPr>
          <w:strike/>
        </w:rPr>
        <w:t xml:space="preserve">, or sell</w:t>
      </w:r>
      <w:r>
        <w:t>))</w:t>
      </w:r>
      <w:r>
        <w:rPr/>
        <w:t xml:space="preserve"> cannabis, or as to any revocation, suspension, or modification of any license to produce</w:t>
      </w:r>
      <w:r>
        <w:t>((</w:t>
      </w:r>
      <w:r>
        <w:rPr>
          <w:strike/>
        </w:rPr>
        <w:t xml:space="preserve">,</w:t>
      </w:r>
      <w:r>
        <w:t>))</w:t>
      </w:r>
      <w:r>
        <w:rPr/>
        <w:t xml:space="preserve"> </w:t>
      </w:r>
      <w:r>
        <w:rPr>
          <w:u w:val="single"/>
        </w:rPr>
        <w:t xml:space="preserve">or</w:t>
      </w:r>
      <w:r>
        <w:rPr/>
        <w:t xml:space="preserve"> process</w:t>
      </w:r>
      <w:r>
        <w:t>((</w:t>
      </w:r>
      <w:r>
        <w:rPr>
          <w:strike/>
        </w:rPr>
        <w:t xml:space="preserve">, or sell</w:t>
      </w:r>
      <w:r>
        <w:t>))</w:t>
      </w:r>
      <w:r>
        <w:rPr/>
        <w:t xml:space="preserve"> cannabis</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Any action, order, or decision of the board as to any denial of an application for the reissuance of a license to transport, deliver, or sell cannabis, or as to any revocation, suspension, or modification of any license to sell cannabis; and</w:t>
      </w:r>
    </w:p>
    <w:p>
      <w:pPr>
        <w:spacing w:before="0" w:after="0" w:line="408" w:lineRule="exact"/>
        <w:ind w:left="0" w:right="0" w:firstLine="576"/>
        <w:jc w:val="left"/>
      </w:pPr>
      <w:r>
        <w:rPr>
          <w:u w:val="single"/>
        </w:rPr>
        <w:t xml:space="preserve">(c) Any action, order, or decision of the board or the director, as applicable,</w:t>
      </w:r>
      <w:r>
        <w:rPr/>
        <w:t xml:space="preserve"> as to the administrative review of a notice of unpaid trust fund taxes under RCW 69.50.565</w:t>
      </w:r>
      <w:r>
        <w:t>((</w:t>
      </w:r>
      <w:r>
        <w:rPr>
          <w:strike/>
        </w:rPr>
        <w:t xml:space="preserve">, must be an adjudicative proceeding and subject to the applicable provisions of chapter 34.05 RCW</w:t>
      </w:r>
      <w:r>
        <w:t>))</w:t>
      </w:r>
      <w:r>
        <w:rPr/>
        <w:t xml:space="preserve">.</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board </w:t>
      </w:r>
      <w:r>
        <w:rPr>
          <w:u w:val="single"/>
        </w:rPr>
        <w:t xml:space="preserve">or the director, as applicable,</w:t>
      </w:r>
      <w:r>
        <w:rPr/>
        <w:t xml:space="preserve"> may summarily suspend a license for a period of up to </w:t>
      </w:r>
      <w:r>
        <w:t>((</w:t>
      </w:r>
      <w:r>
        <w:rPr>
          <w:strike/>
        </w:rPr>
        <w:t xml:space="preserve">one hundred eighty</w:t>
      </w:r>
      <w:r>
        <w:t>))</w:t>
      </w:r>
      <w:r>
        <w:rPr/>
        <w:t xml:space="preserve"> </w:t>
      </w:r>
      <w:r>
        <w:rPr>
          <w:u w:val="single"/>
        </w:rPr>
        <w:t xml:space="preserve">180</w:t>
      </w:r>
      <w:r>
        <w:rPr/>
        <w:t xml:space="preserve"> days without a prior hearing if it finds that public health, safety, or welfare imperatively require emergency action, and it incorporates a finding to that effect in </w:t>
      </w:r>
      <w:r>
        <w:t>((</w:t>
      </w:r>
      <w:r>
        <w:rPr>
          <w:strike/>
        </w:rPr>
        <w:t xml:space="preserve">its</w:t>
      </w:r>
      <w:r>
        <w:t>))</w:t>
      </w:r>
      <w:r>
        <w:rPr/>
        <w:t xml:space="preserve"> </w:t>
      </w:r>
      <w:r>
        <w:rPr>
          <w:u w:val="single"/>
        </w:rPr>
        <w:t xml:space="preserve">the</w:t>
      </w:r>
      <w:r>
        <w:rPr/>
        <w:t xml:space="preserve">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w:t>
      </w:r>
      <w:r>
        <w:t>((</w:t>
      </w:r>
      <w:r>
        <w:rPr>
          <w:strike/>
        </w:rPr>
        <w:t xml:space="preserve">one hundred eighty-day</w:t>
      </w:r>
      <w:r>
        <w:t>))</w:t>
      </w:r>
      <w:r>
        <w:rPr/>
        <w:t xml:space="preserve"> </w:t>
      </w:r>
      <w:r>
        <w:rPr>
          <w:u w:val="single"/>
        </w:rPr>
        <w:t xml:space="preserve">180-day</w:t>
      </w:r>
      <w:r>
        <w:rPr/>
        <w:t xml:space="preserve"> period due to actions by the licensee. The board's enforcement division shall complete a preliminary staff investigation of the violation before requesting an emergency suspension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2023 c 220 s 3 are each amended to read as follows:</w:t>
      </w:r>
    </w:p>
    <w:p>
      <w:pPr>
        <w:spacing w:before="0" w:after="0" w:line="408" w:lineRule="exact"/>
        <w:ind w:left="0" w:right="0" w:firstLine="576"/>
        <w:jc w:val="left"/>
      </w:pPr>
      <w:r>
        <w:rPr/>
        <w:t xml:space="preserve">(1)(a) Beginning December 1, 2020, and until July 1, 2032, cannabis retailer licenses, cannabis processor licenses, and cannabis producer licenses that have been subject to forfeiture, revocation, or cancellation by the board </w:t>
      </w:r>
      <w:r>
        <w:rPr>
          <w:u w:val="single"/>
        </w:rPr>
        <w:t xml:space="preserve">or the director, as applicable</w:t>
      </w:r>
      <w:r>
        <w:rPr/>
        <w:t xml:space="preserve">,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 cannabis processor license, or cannabis producer license requirements of this chapter.</w:t>
      </w:r>
    </w:p>
    <w:p>
      <w:pPr>
        <w:spacing w:before="0" w:after="0" w:line="408" w:lineRule="exact"/>
        <w:ind w:left="0" w:right="0" w:firstLine="576"/>
        <w:jc w:val="left"/>
      </w:pPr>
      <w:r>
        <w:rPr/>
        <w:t xml:space="preserve">(b) In accordance with (a) of this subsection, the board </w:t>
      </w:r>
      <w:r>
        <w:rPr>
          <w:u w:val="single"/>
        </w:rPr>
        <w:t xml:space="preserve">or the director, as applicable,</w:t>
      </w:r>
      <w:r>
        <w:rPr/>
        <w:t xml:space="preserve"> may issue or reissue:</w:t>
      </w:r>
    </w:p>
    <w:p>
      <w:pPr>
        <w:spacing w:before="0" w:after="0" w:line="408" w:lineRule="exact"/>
        <w:ind w:left="0" w:right="0" w:firstLine="576"/>
        <w:jc w:val="left"/>
      </w:pPr>
      <w:r>
        <w:rPr/>
        <w:t xml:space="preserve">(i) Up to 100 cannabis processor licenses immediately; and</w:t>
      </w:r>
    </w:p>
    <w:p>
      <w:pPr>
        <w:spacing w:before="0" w:after="0" w:line="408" w:lineRule="exact"/>
        <w:ind w:left="0" w:right="0" w:firstLine="576"/>
        <w:jc w:val="left"/>
      </w:pPr>
      <w:r>
        <w:rPr/>
        <w:t xml:space="preserve">(ii) Beginning January 1, 2025, up to 10 cannabis producer licenses, which must be issued in conjunction with a cannabis processor license.</w:t>
      </w:r>
    </w:p>
    <w:p>
      <w:pPr>
        <w:spacing w:before="0" w:after="0" w:line="408" w:lineRule="exact"/>
        <w:ind w:left="0" w:right="0" w:firstLine="576"/>
        <w:jc w:val="left"/>
      </w:pPr>
      <w:r>
        <w:rPr/>
        <w:t xml:space="preserve">(c) In addition to the cannabis retailer licenses and cannabis producer licenses that may be issued under (a) and (b) of this subsection, beginning January 1, 2023, and continuing every three years until July 1, 2032, the board </w:t>
      </w:r>
      <w:r>
        <w:rPr>
          <w:u w:val="single"/>
        </w:rPr>
        <w:t xml:space="preserve">or the director, as applicable,</w:t>
      </w:r>
      <w:r>
        <w:rPr/>
        <w:t xml:space="preserve"> may, with the approval of the legislature through the passage of a bill, increase the number of cannabis retailer licenses and cannabis producer licenses for the social equity program based on:</w:t>
      </w:r>
    </w:p>
    <w:p>
      <w:pPr>
        <w:spacing w:before="0" w:after="0" w:line="408" w:lineRule="exact"/>
        <w:ind w:left="0" w:right="0" w:firstLine="576"/>
        <w:jc w:val="left"/>
      </w:pPr>
      <w:r>
        <w:rPr/>
        <w:t xml:space="preserve">(i) The most recent census data available as of January 1, 2023; and</w:t>
      </w:r>
    </w:p>
    <w:p>
      <w:pPr>
        <w:spacing w:before="0" w:after="0" w:line="408" w:lineRule="exact"/>
        <w:ind w:left="0" w:right="0" w:firstLine="576"/>
        <w:jc w:val="left"/>
      </w:pPr>
      <w:r>
        <w:rPr/>
        <w:t xml:space="preserve">(ii) The annual population estimates published by the office of financial management.</w:t>
      </w:r>
    </w:p>
    <w:p>
      <w:pPr>
        <w:spacing w:before="0" w:after="0" w:line="408" w:lineRule="exact"/>
        <w:ind w:left="0" w:right="0" w:firstLine="576"/>
        <w:jc w:val="left"/>
      </w:pPr>
      <w:r>
        <w:rPr/>
        <w:t xml:space="preserve">(d) In addition to the cannabis retailer licenses that may be issued under (a) of this subsection, beginning January 1, 2024, and until July 1, 2032, the board may issue up to 52 cannabis retailer licenses for the social equity program.</w:t>
      </w:r>
    </w:p>
    <w:p>
      <w:pPr>
        <w:spacing w:before="0" w:after="0" w:line="408" w:lineRule="exact"/>
        <w:ind w:left="0" w:right="0" w:firstLine="576"/>
        <w:jc w:val="left"/>
      </w:pPr>
      <w:r>
        <w:rPr/>
        <w:t xml:space="preserve">(e)(i) At the time of licensure, all licenses issued under the social equity program under this section may be located in any city, town, or county in the state that allows cannabis retail, cannabis production, or cannabis processing business activities, as applicable, at the proposed location, regardless of:</w:t>
      </w:r>
    </w:p>
    <w:p>
      <w:pPr>
        <w:spacing w:before="0" w:after="0" w:line="408" w:lineRule="exact"/>
        <w:ind w:left="0" w:right="0" w:firstLine="576"/>
        <w:jc w:val="left"/>
      </w:pPr>
      <w:r>
        <w:rPr/>
        <w:t xml:space="preserve">(A) Whether a cannabis retailer license, cannabis producer license, or cannabis processor license was originally allocated to or issued in another city, town, or county; and</w:t>
      </w:r>
    </w:p>
    <w:p>
      <w:pPr>
        <w:spacing w:before="0" w:after="0" w:line="408" w:lineRule="exact"/>
        <w:ind w:left="0" w:right="0" w:firstLine="576"/>
        <w:jc w:val="left"/>
      </w:pPr>
      <w:r>
        <w:rPr/>
        <w:t xml:space="preserve">(B) The maximum number of retail cannabis licenses established by the board for each county under RCW 69.50.345.</w:t>
      </w:r>
    </w:p>
    <w:p>
      <w:pPr>
        <w:spacing w:before="0" w:after="0" w:line="408" w:lineRule="exact"/>
        <w:ind w:left="0" w:right="0" w:firstLine="576"/>
        <w:jc w:val="left"/>
      </w:pPr>
      <w:r>
        <w:rPr/>
        <w:t xml:space="preserve">(ii) The board </w:t>
      </w:r>
      <w:r>
        <w:rPr>
          <w:u w:val="single"/>
        </w:rPr>
        <w:t xml:space="preserve">or the director, as applicable,</w:t>
      </w:r>
      <w:r>
        <w:rPr/>
        <w:t xml:space="preserve"> must adopt rules establishing a threshold of the number of licenses created by this section that can be located in each county.</w:t>
      </w:r>
    </w:p>
    <w:p>
      <w:pPr>
        <w:spacing w:before="0" w:after="0" w:line="408" w:lineRule="exact"/>
        <w:ind w:left="0" w:right="0" w:firstLine="576"/>
        <w:jc w:val="left"/>
      </w:pPr>
      <w:r>
        <w:rPr/>
        <w:t xml:space="preserve">(f) After a social equity license has been issued under this section for a specific location, the location of the licensed business may not be moved to a city, town, or county different from the city, town, or county for which it was initially licensed.</w:t>
      </w:r>
    </w:p>
    <w:p>
      <w:pPr>
        <w:spacing w:before="0" w:after="0" w:line="408" w:lineRule="exact"/>
        <w:ind w:left="0" w:right="0" w:firstLine="576"/>
        <w:jc w:val="left"/>
      </w:pPr>
      <w:r>
        <w:rPr/>
        <w:t xml:space="preserve">(2)(a) In order to be considered for a cannabis retailer license, cannabis processor license, or cannabis producer license under subsection (1) of this section, an applicant must be a social equity applicant and submit required cannabis license materials to the board </w:t>
      </w:r>
      <w:r>
        <w:rPr>
          <w:u w:val="single"/>
        </w:rPr>
        <w:t xml:space="preserve">or the director, as applicable</w:t>
      </w:r>
      <w:r>
        <w:rPr/>
        <w:t xml:space="preserve">. If the application proposes ownership by more than one person, then at least 51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priority for issuance of a license among applicants, the board </w:t>
      </w:r>
      <w:r>
        <w:rPr>
          <w:u w:val="single"/>
        </w:rPr>
        <w:t xml:space="preserve">or the director, as applicable,</w:t>
      </w:r>
      <w:r>
        <w:rPr/>
        <w:t xml:space="preserve"> must select a third-party contractor to identify and score social equity applicants, using a scoring rubric developed by the board </w:t>
      </w:r>
      <w:r>
        <w:rPr>
          <w:u w:val="single"/>
        </w:rPr>
        <w:t xml:space="preserve">or the director, as applicable</w:t>
      </w:r>
      <w:r>
        <w:rPr/>
        <w:t xml:space="preserve">. The board </w:t>
      </w:r>
      <w:r>
        <w:rPr>
          <w:u w:val="single"/>
        </w:rPr>
        <w:t xml:space="preserve">or the director, as applicable,</w:t>
      </w:r>
      <w:r>
        <w:rPr/>
        <w:t xml:space="preserve"> must rely on the score provided by the third-party contractor in issuing licenses.</w:t>
      </w:r>
    </w:p>
    <w:p>
      <w:pPr>
        <w:spacing w:before="0" w:after="0" w:line="408" w:lineRule="exact"/>
        <w:ind w:left="0" w:right="0" w:firstLine="576"/>
        <w:jc w:val="left"/>
      </w:pPr>
      <w:r>
        <w:rPr/>
        <w:t xml:space="preserve">(b) The board </w:t>
      </w:r>
      <w:r>
        <w:rPr>
          <w:u w:val="single"/>
        </w:rPr>
        <w:t xml:space="preserve">or the director, as applicable,</w:t>
      </w:r>
      <w:r>
        <w:rPr/>
        <w:t xml:space="preserve"> may deny any application submitted under this subsection if:</w:t>
      </w:r>
    </w:p>
    <w:p>
      <w:pPr>
        <w:spacing w:before="0" w:after="0" w:line="408" w:lineRule="exact"/>
        <w:ind w:left="0" w:right="0" w:firstLine="576"/>
        <w:jc w:val="left"/>
      </w:pPr>
      <w:r>
        <w:rPr/>
        <w:t xml:space="preserve">(i) The board </w:t>
      </w:r>
      <w:r>
        <w:rPr>
          <w:u w:val="single"/>
        </w:rPr>
        <w:t xml:space="preserve">or the director, as applicable,</w:t>
      </w:r>
      <w:r>
        <w:rPr/>
        <w:t xml:space="preserve"> determines that, upon the advice of the third-party contractor, the application does not meet the social equity licensing requirements of this chapter; or</w:t>
      </w:r>
    </w:p>
    <w:p>
      <w:pPr>
        <w:spacing w:before="0" w:after="0" w:line="408" w:lineRule="exact"/>
        <w:ind w:left="0" w:right="0" w:firstLine="576"/>
        <w:jc w:val="left"/>
      </w:pPr>
      <w:r>
        <w:rPr/>
        <w:t xml:space="preserve">(ii) The board </w:t>
      </w:r>
      <w:r>
        <w:rPr>
          <w:u w:val="single"/>
        </w:rPr>
        <w:t xml:space="preserve">or the director, as applicable,</w:t>
      </w:r>
      <w:r>
        <w:rPr/>
        <w:t xml:space="preserve"> determines the application does not otherwise meet licensing requirements.</w:t>
      </w:r>
    </w:p>
    <w:p>
      <w:pPr>
        <w:spacing w:before="0" w:after="0" w:line="408" w:lineRule="exact"/>
        <w:ind w:left="0" w:right="0" w:firstLine="576"/>
        <w:jc w:val="left"/>
      </w:pPr>
      <w:r>
        <w:rPr/>
        <w:t xml:space="preserve">(4) The board </w:t>
      </w:r>
      <w:r>
        <w:rPr>
          <w:u w:val="single"/>
        </w:rPr>
        <w:t xml:space="preserve">and the director</w:t>
      </w:r>
      <w:r>
        <w:rPr/>
        <w:t xml:space="preserve"> must adopt rules to implement this section. Prior to adopting any rule implementing this section, the board </w:t>
      </w:r>
      <w:r>
        <w:rPr>
          <w:u w:val="single"/>
        </w:rPr>
        <w:t xml:space="preserve">and the director</w:t>
      </w:r>
      <w:r>
        <w:rPr/>
        <w:t xml:space="preserve"> must consider advice on the social equity program from individuals the program is intended to benefit. Rules may also require that licenses awarded under this section only be transferred to or assumed by individuals or groups of individuals who comply with the requirements for initial licensure as a social equity applicant for a period of at least five years from the date of initial licensure.</w:t>
      </w:r>
    </w:p>
    <w:p>
      <w:pPr>
        <w:spacing w:before="0" w:after="0" w:line="408" w:lineRule="exact"/>
        <w:ind w:left="0" w:right="0" w:firstLine="576"/>
        <w:jc w:val="left"/>
      </w:pPr>
      <w:r>
        <w:rPr/>
        <w:t xml:space="preserve">(5) The annual fee for issuance, reissuance, or renewal for any license under this section must be waived through July 1, 2032.</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"Disproportionately impacted area" means a census tract or comparable geographic area within Washington state where community members were more likely to be impacted by the war on drugs. These areas must be determined in rule by the board </w:t>
      </w:r>
      <w:r>
        <w:rPr>
          <w:u w:val="single"/>
        </w:rPr>
        <w:t xml:space="preserve">or the director, as applicable</w:t>
      </w:r>
      <w:r>
        <w:rPr/>
        <w:t xml:space="preserve">, in consultation with the office of equity, using a standardized statistical equation to identify areas with demographic indicators consistent with populations most impacted by the war on drugs. These areas must be assessed to account for demographic changes in the composition of the population over time. Disproportionately impacted areas must include census tracts or comparable geographic areas in the top 15th percentile in at least two of the following demographic indicators of populations most impacted by the war on drugs:</w:t>
      </w:r>
    </w:p>
    <w:p>
      <w:pPr>
        <w:spacing w:before="0" w:after="0" w:line="408" w:lineRule="exact"/>
        <w:ind w:left="0" w:right="0" w:firstLine="576"/>
        <w:jc w:val="left"/>
      </w:pPr>
      <w:r>
        <w:rPr/>
        <w:t xml:space="preserve">(i) The area has a high rate of people living under the federal poverty level;</w:t>
      </w:r>
    </w:p>
    <w:p>
      <w:pPr>
        <w:spacing w:before="0" w:after="0" w:line="408" w:lineRule="exact"/>
        <w:ind w:left="0" w:right="0" w:firstLine="576"/>
        <w:jc w:val="left"/>
      </w:pPr>
      <w:r>
        <w:rPr/>
        <w:t xml:space="preserve">(ii) The area has a high rate of people who did not graduate from high school;</w:t>
      </w:r>
    </w:p>
    <w:p>
      <w:pPr>
        <w:spacing w:before="0" w:after="0" w:line="408" w:lineRule="exact"/>
        <w:ind w:left="0" w:right="0" w:firstLine="576"/>
        <w:jc w:val="left"/>
      </w:pPr>
      <w:r>
        <w:rPr/>
        <w:t xml:space="preserve">(iii) The area has a high rate of unemployment; or</w:t>
      </w:r>
    </w:p>
    <w:p>
      <w:pPr>
        <w:spacing w:before="0" w:after="0" w:line="408" w:lineRule="exact"/>
        <w:ind w:left="0" w:right="0" w:firstLine="576"/>
        <w:jc w:val="left"/>
      </w:pPr>
      <w:r>
        <w:rPr/>
        <w:t xml:space="preserve">(iv) The area has a high rate of people receiving public assistance.</w:t>
      </w:r>
    </w:p>
    <w:p>
      <w:pPr>
        <w:spacing w:before="0" w:after="0" w:line="408" w:lineRule="exact"/>
        <w:ind w:left="0" w:right="0" w:firstLine="576"/>
        <w:jc w:val="left"/>
      </w:pPr>
      <w:r>
        <w:rPr/>
        <w:t xml:space="preserve">(b) "Social equity applicant" means an applicant who has at least 51 percent ownership and control by one or more individuals who meet at least two of the following qualifications:</w:t>
      </w:r>
    </w:p>
    <w:p>
      <w:pPr>
        <w:spacing w:before="0" w:after="0" w:line="408" w:lineRule="exact"/>
        <w:ind w:left="0" w:right="0" w:firstLine="576"/>
        <w:jc w:val="left"/>
      </w:pPr>
      <w:r>
        <w:rPr/>
        <w:t xml:space="preserve">(i) Lived in a disproportionately impacted area in Washington state for a minimum of five years between 1980 and 2010;</w:t>
      </w:r>
    </w:p>
    <w:p>
      <w:pPr>
        <w:spacing w:before="0" w:after="0" w:line="408" w:lineRule="exact"/>
        <w:ind w:left="0" w:right="0" w:firstLine="576"/>
        <w:jc w:val="left"/>
      </w:pPr>
      <w:r>
        <w:rPr/>
        <w:t xml:space="preserve">(ii) Has been arrested or convicted of a cannabis offense or has a family member who has been arrested or convicted of a cannabis offense;</w:t>
      </w:r>
    </w:p>
    <w:p>
      <w:pPr>
        <w:spacing w:before="0" w:after="0" w:line="408" w:lineRule="exact"/>
        <w:ind w:left="0" w:right="0" w:firstLine="576"/>
        <w:jc w:val="left"/>
      </w:pPr>
      <w:r>
        <w:rPr/>
        <w:t xml:space="preserve">(iii) Had a household income in the year prior to submitting an application under this section that was less than the median household income within the state of Washington as calculated by the United States census bureau; or</w:t>
      </w:r>
    </w:p>
    <w:p>
      <w:pPr>
        <w:spacing w:before="0" w:after="0" w:line="408" w:lineRule="exact"/>
        <w:ind w:left="0" w:right="0" w:firstLine="576"/>
        <w:jc w:val="left"/>
      </w:pPr>
      <w:r>
        <w:rPr/>
        <w:t xml:space="preserve">(iv) Is both a socially and economically disadvantaged individual as defined by the office of minority and women's business enterprises under chapter 39.19 RCW.</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cannabis retailer, producer, and processor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rPr/>
        <w:t xml:space="preserve">(7) Except for the process detailed in subsection (1) of this section, the process for creating new cannabis retail licenses under this chapter remains unaltered.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2022 c 16 s 62 are each amended to read as follows:</w:t>
      </w:r>
    </w:p>
    <w:p>
      <w:pPr>
        <w:spacing w:before="0" w:after="0" w:line="408" w:lineRule="exact"/>
        <w:ind w:left="0" w:right="0" w:firstLine="576"/>
        <w:jc w:val="left"/>
      </w:pPr>
      <w:r>
        <w:rPr/>
        <w:t xml:space="preserve">(1) If the board </w:t>
      </w:r>
      <w:r>
        <w:rPr>
          <w:u w:val="single"/>
        </w:rPr>
        <w:t xml:space="preserve">or the director, as applicable,</w:t>
      </w:r>
      <w:r>
        <w:rPr/>
        <w:t xml:space="preserve"> approves, a license to produce, process, or sell cannabis may be transferred, without charge, to the surviving spouse or domestic partner of a deceased licensee if the license was issued in the names of one or both of the parties. For the purpose of considering the qualifications of the surviving party to receive a cannabis producer's, cannabis processor's, or cannabis retailer's license, the board </w:t>
      </w:r>
      <w:r>
        <w:rPr>
          <w:u w:val="single"/>
        </w:rPr>
        <w:t xml:space="preserve">or the director, as applicable,</w:t>
      </w:r>
      <w:r>
        <w:rPr/>
        <w:t xml:space="preserve"> may require a criminal history record information check. The board </w:t>
      </w:r>
      <w:r>
        <w:rPr>
          <w:u w:val="single"/>
        </w:rPr>
        <w:t xml:space="preserve">or the director, as applicable,</w:t>
      </w:r>
      <w:r>
        <w:rPr/>
        <w:t xml:space="preserve">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w:t>
      </w:r>
      <w:r>
        <w:rPr>
          <w:u w:val="single"/>
        </w:rPr>
        <w:t xml:space="preserve">or the director, as applicable,</w:t>
      </w:r>
      <w:r>
        <w:rPr/>
        <w:t xml:space="preserve">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w:t>
      </w:r>
      <w:r>
        <w:t>((</w:t>
      </w:r>
      <w:r>
        <w:rPr>
          <w:strike/>
        </w:rPr>
        <w:t xml:space="preserve">ten</w:t>
      </w:r>
      <w:r>
        <w:t>))</w:t>
      </w:r>
      <w:r>
        <w:rPr/>
        <w:t xml:space="preserve"> </w:t>
      </w:r>
      <w:r>
        <w:rPr>
          <w:u w:val="single"/>
        </w:rPr>
        <w:t xml:space="preserve">10</w:t>
      </w:r>
      <w:r>
        <w:rPr/>
        <w:t xml:space="preserve"> percent of the outstanding or issued stock of a corporation licensed under chapter 3, Laws of 2013, or any proposed change in the officers of such a corporation, must be reported to the board </w:t>
      </w:r>
      <w:r>
        <w:rPr>
          <w:u w:val="single"/>
        </w:rPr>
        <w:t xml:space="preserve">or the director, as applicable</w:t>
      </w:r>
      <w:r>
        <w:rPr/>
        <w:t xml:space="preserve">, and </w:t>
      </w:r>
      <w:r>
        <w:t>((</w:t>
      </w:r>
      <w:r>
        <w:rPr>
          <w:strike/>
        </w:rPr>
        <w:t xml:space="preserve">board</w:t>
      </w:r>
      <w:r>
        <w:t>))</w:t>
      </w:r>
      <w:r>
        <w:rPr/>
        <w:t xml:space="preserve"> approval must be obtained before the changes are made. A fee of </w:t>
      </w:r>
      <w:r>
        <w:t>((</w:t>
      </w:r>
      <w:r>
        <w:rPr>
          <w:strike/>
        </w:rPr>
        <w:t xml:space="preserve">seventy-five dollars</w:t>
      </w:r>
      <w:r>
        <w:t>))</w:t>
      </w:r>
      <w:r>
        <w:rPr/>
        <w:t xml:space="preserve"> </w:t>
      </w:r>
      <w:r>
        <w:rPr>
          <w:u w:val="single"/>
        </w:rPr>
        <w:t xml:space="preserve">$75</w:t>
      </w:r>
      <w:r>
        <w:rPr/>
        <w:t xml:space="preserve">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2022 c 16 s 63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w:t>
      </w:r>
      <w:r>
        <w:t>((</w:t>
      </w:r>
      <w:r>
        <w:rPr>
          <w:strike/>
        </w:rPr>
        <w:t xml:space="preserve">and premises where cannabis is produced or processed,</w:t>
      </w:r>
      <w:r>
        <w:t>))</w:t>
      </w:r>
      <w:r>
        <w:rPr/>
        <w:t xml:space="preserve"> and inspection of the retail outlets </w:t>
      </w:r>
      <w:r>
        <w:t>((</w:t>
      </w:r>
      <w:r>
        <w:rPr>
          <w:strike/>
        </w:rPr>
        <w:t xml:space="preserve">and premises where cannabis is produced or processed</w:t>
      </w:r>
      <w:r>
        <w:t>))</w:t>
      </w:r>
      <w:r>
        <w:rPr/>
        <w:t xml:space="preserve">;</w:t>
      </w:r>
    </w:p>
    <w:p>
      <w:pPr>
        <w:spacing w:before="0" w:after="0" w:line="408" w:lineRule="exact"/>
        <w:ind w:left="0" w:right="0" w:firstLine="576"/>
        <w:jc w:val="left"/>
      </w:pPr>
      <w:r>
        <w:rPr/>
        <w:t xml:space="preserve">(b) The books and records to be created and maintained by </w:t>
      </w:r>
      <w:r>
        <w:rPr>
          <w:u w:val="single"/>
        </w:rPr>
        <w:t xml:space="preserve">retail</w:t>
      </w:r>
      <w:r>
        <w:rPr/>
        <w:t xml:space="preserve"> licensees, the reports to be made thereon to the board, and inspection of the books and records;</w:t>
      </w:r>
    </w:p>
    <w:p>
      <w:pPr>
        <w:spacing w:before="0" w:after="0" w:line="408" w:lineRule="exact"/>
        <w:ind w:left="0" w:right="0" w:firstLine="576"/>
        <w:jc w:val="left"/>
      </w:pPr>
      <w:r>
        <w:rPr/>
        <w:t xml:space="preserve">(c) </w:t>
      </w:r>
      <w:r>
        <w:t>((</w:t>
      </w:r>
      <w:r>
        <w:rPr>
          <w:strike/>
        </w:rPr>
        <w:t xml:space="preserve">Methods of producing, processing, and</w:t>
      </w:r>
      <w:r>
        <w:t>))</w:t>
      </w:r>
      <w:r>
        <w:rPr/>
        <w:t xml:space="preserve"> </w:t>
      </w:r>
      <w:r>
        <w:rPr>
          <w:u w:val="single"/>
        </w:rPr>
        <w:t xml:space="preserve">In coordination with the director, methods of</w:t>
      </w:r>
      <w:r>
        <w:rPr/>
        <w:t xml:space="preserve"> packaging cannabis, useable cannabis, cannabis concentrates, and cannabis-infused products; conditions of sanitation; safe handling requirements; </w:t>
      </w:r>
      <w:r>
        <w:t>((</w:t>
      </w:r>
      <w:r>
        <w:rPr>
          <w:strike/>
        </w:rPr>
        <w:t xml:space="preserve">approved pesticides and pesticide testing requirements;</w:t>
      </w:r>
      <w:r>
        <w:t>))</w:t>
      </w:r>
      <w:r>
        <w:rPr/>
        <w:t xml:space="preserve"> and standards of ingredients, quality, and identity of cannabis, useable cannabis, cannabis concentrates, and cannabis-infused products </w:t>
      </w:r>
      <w:r>
        <w:t>((</w:t>
      </w:r>
      <w:r>
        <w:rPr>
          <w:strike/>
        </w:rPr>
        <w:t xml:space="preserve">produced, processed, packaged, or</w:t>
      </w:r>
      <w:r>
        <w:t>))</w:t>
      </w:r>
      <w:r>
        <w:rPr/>
        <w:t xml:space="preserve"> sold by licensees;</w:t>
      </w:r>
    </w:p>
    <w:p>
      <w:pPr>
        <w:spacing w:before="0" w:after="0" w:line="408" w:lineRule="exact"/>
        <w:ind w:left="0" w:right="0" w:firstLine="576"/>
        <w:jc w:val="left"/>
      </w:pPr>
      <w:r>
        <w:rPr/>
        <w:t xml:space="preserve">(d) Security requirements for retail outlets </w:t>
      </w:r>
      <w:r>
        <w:t>((</w:t>
      </w:r>
      <w:r>
        <w:rPr>
          <w:strike/>
        </w:rPr>
        <w:t xml:space="preserve">and premises where cannabis is produced or processed,</w:t>
      </w:r>
      <w:r>
        <w:t>))</w:t>
      </w:r>
      <w:r>
        <w:rPr/>
        <w:t xml:space="preserve"> and safety protocols for </w:t>
      </w:r>
      <w:r>
        <w:rPr>
          <w:u w:val="single"/>
        </w:rPr>
        <w:t xml:space="preserve">such</w:t>
      </w:r>
      <w:r>
        <w:rPr/>
        <w:t xml:space="preserve"> licensees and their employees;</w:t>
      </w:r>
    </w:p>
    <w:p>
      <w:pPr>
        <w:spacing w:before="0" w:after="0" w:line="408" w:lineRule="exact"/>
        <w:ind w:left="0" w:right="0" w:firstLine="576"/>
        <w:jc w:val="left"/>
      </w:pPr>
      <w:r>
        <w:rPr/>
        <w:t xml:space="preserve">(e) Screening, hiring, training, and supervising employees of </w:t>
      </w:r>
      <w:r>
        <w:rPr>
          <w:u w:val="single"/>
        </w:rPr>
        <w:t xml:space="preserve">retail</w:t>
      </w:r>
      <w:r>
        <w:rPr/>
        <w:t xml:space="preserve">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cannabis, useable cannabis, cannabis concentrates, cannabis health and beauty aids, and cannabis-infused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cannabis, cannabis concentrates, useable cannabis, and cannabis-infused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cannabis, cannabis concentrates, useable cannabis, and cannabis-infused products </w:t>
      </w:r>
      <w:r>
        <w:t>((</w:t>
      </w:r>
      <w:r>
        <w:rPr>
          <w:strike/>
        </w:rPr>
        <w:t xml:space="preserve">produced, processed,</w:t>
      </w:r>
      <w:r>
        <w:t>))</w:t>
      </w:r>
      <w:r>
        <w:rPr/>
        <w:t xml:space="preserve"> sold</w:t>
      </w:r>
      <w:r>
        <w:t>((</w:t>
      </w:r>
      <w:r>
        <w:rPr>
          <w:strike/>
        </w:rPr>
        <w:t xml:space="preserve">,</w:t>
      </w:r>
      <w:r>
        <w:t>))</w:t>
      </w:r>
      <w:r>
        <w:rPr/>
        <w:t xml:space="preserve"> or offered for sale within this state which do not conform in all respects to the standards prescribed by this chapter or chapter 69.51A RCW or the rules adopted to implement and enforce these chapters; </w:t>
      </w:r>
      <w:r>
        <w:rPr>
          <w:u w:val="single"/>
        </w:rPr>
        <w:t xml:space="preserve">and</w:t>
      </w:r>
    </w:p>
    <w:p>
      <w:pPr>
        <w:spacing w:before="0" w:after="0" w:line="408" w:lineRule="exact"/>
        <w:ind w:left="0" w:right="0" w:firstLine="576"/>
        <w:jc w:val="left"/>
      </w:pPr>
      <w:r>
        <w:rPr/>
        <w:t xml:space="preserve">(m) The prohibition of any type of device used in conjunction with a cannabis vapor product and the prohibition of the use of any type of additive, solvent, ingredient, or compound in the production and processing of cannabis products, including cannabis vapor products, when the board determines, following consultation with the department of health or any other authority the board deems appropriate, that the device, additive, solvent, ingredient, or compound may pose a risk to public health or youth access</w:t>
      </w:r>
      <w:r>
        <w:t>((</w:t>
      </w:r>
      <w:r>
        <w:rPr>
          <w:strike/>
        </w:rPr>
        <w:t xml:space="preserve">; and</w:t>
      </w:r>
    </w:p>
    <w:p>
      <w:pPr>
        <w:spacing w:before="0" w:after="0" w:line="408" w:lineRule="exact"/>
        <w:ind w:left="0" w:right="0" w:firstLine="576"/>
        <w:jc w:val="left"/>
      </w:pPr>
      <w:r>
        <w:rPr>
          <w:strike/>
        </w:rPr>
        <w:t xml:space="preserve">(n) Requirements for processors to submit under oath to the department of health a complete list of all constituent substances and the amount and sources thereof in each cannabis vapor product, including all additives, thickening agents, preservatives, compounds, and any other substance used in the production and processing of each cannabis vapor product</w:t>
      </w:r>
      <w:r>
        <w:t>))</w:t>
      </w:r>
      <w:r>
        <w:rPr/>
        <w:t xml:space="preserve">.</w:t>
      </w:r>
    </w:p>
    <w:p>
      <w:pPr>
        <w:spacing w:before="0" w:after="0" w:line="408" w:lineRule="exact"/>
        <w:ind w:left="0" w:right="0" w:firstLine="576"/>
        <w:jc w:val="left"/>
      </w:pPr>
      <w:r>
        <w:rPr/>
        <w:t xml:space="preserve">(2) </w:t>
      </w:r>
      <w:r>
        <w:rPr>
          <w:u w:val="single"/>
        </w:rPr>
        <w:t xml:space="preserve">For the purpose of carrying into effect the provisions of chapter 3, Laws of 2013 according to their true intent or of supplying any deficiency therein, the director may adopt rules not inconsistent with the spirit of chapter 3, Laws of 2013 as are deemed necessary or advisable. The director may adopt rules regarding the following:</w:t>
      </w:r>
    </w:p>
    <w:p>
      <w:pPr>
        <w:spacing w:before="0" w:after="0" w:line="408" w:lineRule="exact"/>
        <w:ind w:left="0" w:right="0" w:firstLine="576"/>
        <w:jc w:val="left"/>
      </w:pPr>
      <w:r>
        <w:rPr>
          <w:u w:val="single"/>
        </w:rPr>
        <w:t xml:space="preserve">(a) The equipment and management of the premises where cannabis is produced or processed and inspection of the premises where cannabis is produced or processed;</w:t>
      </w:r>
    </w:p>
    <w:p>
      <w:pPr>
        <w:spacing w:before="0" w:after="0" w:line="408" w:lineRule="exact"/>
        <w:ind w:left="0" w:right="0" w:firstLine="576"/>
        <w:jc w:val="left"/>
      </w:pPr>
      <w:r>
        <w:rPr>
          <w:u w:val="single"/>
        </w:rPr>
        <w:t xml:space="preserve">(b) The books and records to be created and maintained by producer licensees and processor licensees, the reports to be made thereon to the director, and inspection of the books and records;</w:t>
      </w:r>
    </w:p>
    <w:p>
      <w:pPr>
        <w:spacing w:before="0" w:after="0" w:line="408" w:lineRule="exact"/>
        <w:ind w:left="0" w:right="0" w:firstLine="576"/>
        <w:jc w:val="left"/>
      </w:pPr>
      <w:r>
        <w:rPr>
          <w:u w:val="single"/>
        </w:rPr>
        <w:t xml:space="preserve">(c) Methods of producing, processing, and packaging cannabis, useable cannabis, cannabis concentrates, and cannabis-infused products; conditions of sanitation; safe handling requirements; approved pesticides and pesticide testing requirements; and standards of ingredients, quality, and identity of cannabis, useable cannabis, cannabis concentrates, and cannabis-infused products produced, processed, or packaged by licensees;</w:t>
      </w:r>
    </w:p>
    <w:p>
      <w:pPr>
        <w:spacing w:before="0" w:after="0" w:line="408" w:lineRule="exact"/>
        <w:ind w:left="0" w:right="0" w:firstLine="576"/>
        <w:jc w:val="left"/>
      </w:pPr>
      <w:r>
        <w:rPr>
          <w:u w:val="single"/>
        </w:rPr>
        <w:t xml:space="preserve">(d) Screening, hiring, training, and supervising employees of producer licensees and processor licensees;</w:t>
      </w:r>
    </w:p>
    <w:p>
      <w:pPr>
        <w:spacing w:before="0" w:after="0" w:line="408" w:lineRule="exact"/>
        <w:ind w:left="0" w:right="0" w:firstLine="576"/>
        <w:jc w:val="left"/>
      </w:pPr>
      <w:r>
        <w:rPr>
          <w:u w:val="single"/>
        </w:rPr>
        <w:t xml:space="preserve">(e) Forms to be used for purposes of this chapter and chapter 69.51A RCW or the rules adopted to implement and enforce these chapters, the terms and conditions to be contained in producer licenses and processor licenses issued under this chapter, including a criminal history record information check. The director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director must require fingerprinting of any applicant whose criminal history record information check is submitted to the federal bureau of investigation;</w:t>
      </w:r>
    </w:p>
    <w:p>
      <w:pPr>
        <w:spacing w:before="0" w:after="0" w:line="408" w:lineRule="exact"/>
        <w:ind w:left="0" w:right="0" w:firstLine="576"/>
        <w:jc w:val="left"/>
      </w:pPr>
      <w:r>
        <w:rPr>
          <w:u w:val="single"/>
        </w:rPr>
        <w:t xml:space="preserve">(f) Application, reinstatement, and renewal fees for producer licenses and processor licenses issued under this chapter and fees for anything done or permitted to be done under the rules adopted to implement and enforce this chapter;</w:t>
      </w:r>
    </w:p>
    <w:p>
      <w:pPr>
        <w:spacing w:before="0" w:after="0" w:line="408" w:lineRule="exact"/>
        <w:ind w:left="0" w:right="0" w:firstLine="576"/>
        <w:jc w:val="left"/>
      </w:pPr>
      <w:r>
        <w:rPr>
          <w:u w:val="single"/>
        </w:rPr>
        <w:t xml:space="preserve">(g) The manner of giving and serving notices required by this chapter or rules adopted to implement or enforce this chapter;</w:t>
      </w:r>
    </w:p>
    <w:p>
      <w:pPr>
        <w:spacing w:before="0" w:after="0" w:line="408" w:lineRule="exact"/>
        <w:ind w:left="0" w:right="0" w:firstLine="576"/>
        <w:jc w:val="left"/>
      </w:pPr>
      <w:r>
        <w:rPr>
          <w:u w:val="single"/>
        </w:rPr>
        <w:t xml:space="preserve">(h) Identification, seizure, confiscation, destruction, or donation to law enforcement for training purposes of all cannabis, cannabis concentrates, useable cannabis, and cannabis-infused products produced or processed within this state which do not conform in all respects to the standards prescribed by this chapter or the rules adopted to implement and enforce this chapter; and</w:t>
      </w:r>
    </w:p>
    <w:p>
      <w:pPr>
        <w:spacing w:before="0" w:after="0" w:line="408" w:lineRule="exact"/>
        <w:ind w:left="0" w:right="0" w:firstLine="576"/>
        <w:jc w:val="left"/>
      </w:pPr>
      <w:r>
        <w:rPr>
          <w:u w:val="single"/>
        </w:rPr>
        <w:t xml:space="preserve">(i) Requirements for processors to submit under oath to the department a complete list of all constituent substances and the amount and sources thereof in each cannabis vapor product, including all additives, thickening agents, preservatives, compounds, and any other substance used in the production and processing of each cannabis vapor product.</w:t>
      </w:r>
    </w:p>
    <w:p>
      <w:pPr>
        <w:spacing w:before="0" w:after="0" w:line="408" w:lineRule="exact"/>
        <w:ind w:left="0" w:right="0" w:firstLine="576"/>
        <w:jc w:val="left"/>
      </w:pPr>
      <w:r>
        <w:rPr>
          <w:u w:val="single"/>
        </w:rPr>
        <w:t xml:space="preserve">(3)</w:t>
      </w:r>
      <w:r>
        <w:rPr/>
        <w:t xml:space="preserve"> Rules adopted on retail outlets holding medical cannabis endorsements must be adopted in coordination and consultation with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w:t>
      </w:r>
      <w:r>
        <w:rPr>
          <w:u w:val="single"/>
        </w:rPr>
        <w:t xml:space="preserve">and the director, as applicable,</w:t>
      </w:r>
      <w:r>
        <w:rPr/>
        <w:t xml:space="preserve"> must adopt rules to perfect and expand existing programs for compliance education for licensed cannabis businesses and their employees. The rules must include a voluntary compliance program created in consultation with licensed cannabis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2023 c 220 s 5 are each amended to read as follows:</w:t>
      </w:r>
    </w:p>
    <w:p>
      <w:pPr>
        <w:spacing w:before="0" w:after="0" w:line="408" w:lineRule="exact"/>
        <w:ind w:left="0" w:right="0" w:firstLine="576"/>
        <w:jc w:val="left"/>
      </w:pPr>
      <w:r>
        <w:rPr/>
        <w:t xml:space="preserve">The board </w:t>
      </w:r>
      <w:r>
        <w:rPr>
          <w:u w:val="single"/>
        </w:rPr>
        <w:t xml:space="preserve">and the director</w:t>
      </w:r>
      <w:r>
        <w:rPr/>
        <w:t xml:space="preserve">,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w:t>
      </w:r>
      <w:r>
        <w:t>((</w:t>
      </w:r>
      <w:r>
        <w:rPr>
          <w:strike/>
        </w:rPr>
        <w:t xml:space="preserve">,</w:t>
      </w:r>
      <w:r>
        <w:t>))</w:t>
      </w:r>
      <w:r>
        <w:rPr/>
        <w:t xml:space="preserve"> </w:t>
      </w:r>
      <w:r>
        <w:rPr>
          <w:u w:val="single"/>
        </w:rPr>
        <w:t xml:space="preserve">and</w:t>
      </w:r>
      <w:r>
        <w:rPr/>
        <w:t xml:space="preserve"> cannabis processors </w:t>
      </w:r>
      <w:r>
        <w:rPr>
          <w:u w:val="single"/>
        </w:rPr>
        <w:t xml:space="preserve">by the director</w:t>
      </w:r>
      <w:r>
        <w:rPr/>
        <w:t xml:space="preserve">, and cannabis retailers </w:t>
      </w:r>
      <w:r>
        <w:rPr>
          <w:u w:val="single"/>
        </w:rPr>
        <w:t xml:space="preserve">by the board</w:t>
      </w:r>
      <w:r>
        <w:rPr/>
        <w:t xml:space="preserve">,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w:t>
      </w:r>
      <w:r>
        <w:t>((</w:t>
      </w:r>
      <w:r>
        <w:rPr>
          <w:strike/>
        </w:rPr>
        <w:t xml:space="preserve">board</w:t>
      </w:r>
      <w:r>
        <w:t>))</w:t>
      </w:r>
      <w:r>
        <w:rPr/>
        <w:t xml:space="preserve"> </w:t>
      </w:r>
      <w:r>
        <w:rPr>
          <w:u w:val="single"/>
        </w:rPr>
        <w:t xml:space="preserve">director</w:t>
      </w:r>
      <w:r>
        <w:rPr/>
        <w:t xml:space="preserve">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w:t>
      </w:r>
      <w:r>
        <w:t>((</w:t>
      </w:r>
      <w:r>
        <w:rPr>
          <w:strike/>
        </w:rPr>
        <w:t xml:space="preserve">board</w:t>
      </w:r>
      <w:r>
        <w:t>))</w:t>
      </w:r>
      <w:r>
        <w:rPr/>
        <w:t xml:space="preserve"> </w:t>
      </w:r>
      <w:r>
        <w:rPr>
          <w:u w:val="single"/>
        </w:rPr>
        <w:t xml:space="preserve">director</w:t>
      </w:r>
      <w:r>
        <w:rPr/>
        <w:t xml:space="preserve">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(2)(a) Except as provided in RCW 69.50.335, </w:t>
      </w:r>
      <w:r>
        <w:t>((</w:t>
      </w:r>
      <w:r>
        <w:rPr>
          <w:strike/>
        </w:rPr>
        <w:t xml:space="preserve">determining</w:t>
      </w:r>
      <w:r>
        <w:t>))</w:t>
      </w:r>
      <w:r>
        <w:rPr/>
        <w:t xml:space="preserve"> </w:t>
      </w:r>
      <w:r>
        <w:rPr>
          <w:u w:val="single"/>
        </w:rPr>
        <w:t xml:space="preserve">the board</w:t>
      </w:r>
      <w:r>
        <w:rPr/>
        <w:t xml:space="preserve">, in consultation with the office of financial management, </w:t>
      </w:r>
      <w:r>
        <w:rPr>
          <w:u w:val="single"/>
        </w:rPr>
        <w:t xml:space="preserve">determining</w:t>
      </w:r>
      <w:r>
        <w:rPr/>
        <w:t xml:space="preserve"> the maximum number of retail outlets that may be licensed in each county, taking into consideration:</w:t>
      </w:r>
    </w:p>
    <w:p>
      <w:pPr>
        <w:spacing w:before="0" w:after="0" w:line="408" w:lineRule="exact"/>
        <w:ind w:left="0" w:right="0" w:firstLine="576"/>
        <w:jc w:val="left"/>
      </w:pPr>
      <w:r>
        <w:rPr/>
        <w:t xml:space="preserve">(i) Population distribution;</w:t>
      </w:r>
    </w:p>
    <w:p>
      <w:pPr>
        <w:spacing w:before="0" w:after="0" w:line="408" w:lineRule="exact"/>
        <w:ind w:left="0" w:right="0" w:firstLine="576"/>
        <w:jc w:val="left"/>
      </w:pPr>
      <w:r>
        <w:rPr/>
        <w:t xml:space="preserve">(ii) Security and safety issues;</w:t>
      </w:r>
    </w:p>
    <w:p>
      <w:pPr>
        <w:spacing w:before="0" w:after="0" w:line="408" w:lineRule="exact"/>
        <w:ind w:left="0" w:right="0" w:firstLine="576"/>
        <w:jc w:val="left"/>
      </w:pPr>
      <w:r>
        <w:rPr/>
        <w:t xml:space="preserve">(iii)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rPr/>
        <w:t xml:space="preserve">(iv)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t xml:space="preserve">(iii) The board may adopt rules to identify how local jurisdiction input will be evaluated;</w:t>
      </w:r>
    </w:p>
    <w:p>
      <w:pPr>
        <w:spacing w:before="0" w:after="0" w:line="408" w:lineRule="exact"/>
        <w:ind w:left="0" w:right="0" w:firstLine="576"/>
        <w:jc w:val="left"/>
      </w:pPr>
      <w:r>
        <w:rPr/>
        <w:t xml:space="preserve">(3) </w:t>
      </w:r>
      <w:r>
        <w:t>((</w:t>
      </w:r>
      <w:r>
        <w:rPr>
          <w:strike/>
        </w:rPr>
        <w:t xml:space="preserve">Determining</w:t>
      </w:r>
      <w:r>
        <w:t>))</w:t>
      </w:r>
      <w:r>
        <w:rPr/>
        <w:t xml:space="preserve"> </w:t>
      </w:r>
      <w:r>
        <w:rPr>
          <w:u w:val="single"/>
        </w:rPr>
        <w:t xml:space="preserve">The director determining</w:t>
      </w:r>
      <w:r>
        <w:rPr/>
        <w:t xml:space="preserve">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w:t>
      </w:r>
      <w:r>
        <w:t>((</w:t>
      </w:r>
      <w:r>
        <w:rPr>
          <w:strike/>
        </w:rPr>
        <w:t xml:space="preserve">Determining</w:t>
      </w:r>
      <w:r>
        <w:t>))</w:t>
      </w:r>
      <w:r>
        <w:rPr/>
        <w:t xml:space="preserve"> </w:t>
      </w:r>
      <w:r>
        <w:rPr>
          <w:u w:val="single"/>
        </w:rPr>
        <w:t xml:space="preserve">The director determining</w:t>
      </w:r>
      <w:r>
        <w:rPr/>
        <w:t xml:space="preserve">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w:t>
      </w:r>
      <w:r>
        <w:t>((</w:t>
      </w:r>
      <w:r>
        <w:rPr>
          <w:strike/>
        </w:rPr>
        <w:t xml:space="preserve">Determining</w:t>
      </w:r>
      <w:r>
        <w:t>))</w:t>
      </w:r>
      <w:r>
        <w:rPr/>
        <w:t xml:space="preserve"> </w:t>
      </w:r>
      <w:r>
        <w:rPr>
          <w:u w:val="single"/>
        </w:rPr>
        <w:t xml:space="preserve">The board determining</w:t>
      </w:r>
      <w:r>
        <w:rPr/>
        <w:t xml:space="preserve">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w:t>
      </w:r>
      <w:r>
        <w:rPr>
          <w:u w:val="single"/>
        </w:rPr>
        <w:t xml:space="preserve">or the director, as applicable,</w:t>
      </w:r>
      <w:r>
        <w:rPr/>
        <w:t xml:space="preserve">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w:t>
      </w:r>
      <w:r>
        <w:t>((</w:t>
      </w:r>
      <w:r>
        <w:rPr>
          <w:strike/>
        </w:rPr>
        <w:t xml:space="preserve">Establishing</w:t>
      </w:r>
      <w:r>
        <w:t>))</w:t>
      </w:r>
      <w:r>
        <w:rPr/>
        <w:t xml:space="preserve"> </w:t>
      </w:r>
      <w:r>
        <w:rPr>
          <w:u w:val="single"/>
        </w:rPr>
        <w:t xml:space="preserve">The board establishing</w:t>
      </w:r>
      <w:r>
        <w:rPr/>
        <w:t xml:space="preserve">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21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w:t>
      </w:r>
      <w:r>
        <w:t>((</w:t>
      </w:r>
      <w:r>
        <w:rPr>
          <w:strike/>
        </w:rPr>
        <w:t xml:space="preserve">Specifying</w:t>
      </w:r>
      <w:r>
        <w:t>))</w:t>
      </w:r>
      <w:r>
        <w:rPr/>
        <w:t xml:space="preserve"> </w:t>
      </w:r>
      <w:r>
        <w:rPr>
          <w:u w:val="single"/>
        </w:rPr>
        <w:t xml:space="preserve">The board specifying</w:t>
      </w:r>
      <w:r>
        <w:rPr/>
        <w:t xml:space="preserve">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w:t>
      </w:r>
      <w:r>
        <w:t>((</w:t>
      </w:r>
      <w:r>
        <w:rPr>
          <w:strike/>
        </w:rPr>
        <w:t xml:space="preserve">and the department of agriculture</w:t>
      </w:r>
      <w:r>
        <w:t>))</w:t>
      </w:r>
      <w:r>
        <w:rPr/>
        <w:t xml:space="preserve">, </w:t>
      </w:r>
      <w:r>
        <w:rPr>
          <w:u w:val="single"/>
        </w:rPr>
        <w:t xml:space="preserve">the board and the director, as applicable,</w:t>
      </w:r>
      <w:r>
        <w:rPr/>
        <w:t xml:space="preserve">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 </w:t>
      </w:r>
      <w:r>
        <w:rPr>
          <w:u w:val="single"/>
        </w:rPr>
        <w:t xml:space="preserve">or the director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2022 c 135 s 6 and 2022 c 16 s 68 are each reenacted and amended to read as follows:</w:t>
      </w:r>
    </w:p>
    <w:p>
      <w:pPr>
        <w:spacing w:before="0" w:after="0" w:line="408" w:lineRule="exact"/>
        <w:ind w:left="0" w:right="0" w:firstLine="576"/>
        <w:jc w:val="left"/>
      </w:pPr>
      <w:r>
        <w:rPr/>
        <w:t xml:space="preserve">(1) On a schedule determined by the </w:t>
      </w:r>
      <w:r>
        <w:t>((</w:t>
      </w:r>
      <w:r>
        <w:rPr>
          <w:strike/>
        </w:rPr>
        <w:t xml:space="preserve">board</w:t>
      </w:r>
      <w:r>
        <w:t>))</w:t>
      </w:r>
      <w:r>
        <w:rPr/>
        <w:t xml:space="preserve"> </w:t>
      </w:r>
      <w:r>
        <w:rPr>
          <w:u w:val="single"/>
        </w:rPr>
        <w:t xml:space="preserve">director</w:t>
      </w:r>
      <w:r>
        <w:rPr/>
        <w:t xml:space="preserve">, every licensed cannabis producer and processor must submit representative samples of cannabis, useable cannabis, or cannabis-infused products produced or processed by the licensee to an independent, third-party testing laboratory meeting the accreditation requirements established by the state department of ecology. The purpose of testing representative samples is to certify compliance with quality assurance and product standards adopted by the board under RCW 69.50.342 or the department of health under RCW 69.50.375. In conducting tests of cannabis product samples, testing laboratories must adhere to laboratory quality standards adopted by the state department of agriculture under chapter 15.150 RCW. Any sample remaining after testing shall be destroyed by the laboratory or returned to the licensee submitting the sample.</w:t>
      </w:r>
    </w:p>
    <w:p>
      <w:pPr>
        <w:spacing w:before="0" w:after="0" w:line="408" w:lineRule="exact"/>
        <w:ind w:left="0" w:right="0" w:firstLine="576"/>
        <w:jc w:val="left"/>
      </w:pPr>
      <w:r>
        <w:rPr/>
        <w:t xml:space="preserve">(2) Independent, third-party testing laboratories performing cannabis product testing under subsection (1) of this section must obtain and maintain accreditation.</w:t>
      </w:r>
    </w:p>
    <w:p>
      <w:pPr>
        <w:spacing w:before="0" w:after="0" w:line="408" w:lineRule="exact"/>
        <w:ind w:left="0" w:right="0" w:firstLine="576"/>
        <w:jc w:val="left"/>
      </w:pPr>
      <w:r>
        <w:rPr/>
        <w:t xml:space="preserve">(3) Licensees must submit the results of inspection and testing for quality assurance and product standards required under RCW 69.50.342 to the </w:t>
      </w:r>
      <w:r>
        <w:t>((</w:t>
      </w:r>
      <w:r>
        <w:rPr>
          <w:strike/>
        </w:rPr>
        <w:t xml:space="preserve">board</w:t>
      </w:r>
      <w:r>
        <w:t>))</w:t>
      </w:r>
      <w:r>
        <w:rPr/>
        <w:t xml:space="preserve"> </w:t>
      </w:r>
      <w:r>
        <w:rPr>
          <w:u w:val="single"/>
        </w:rPr>
        <w:t xml:space="preserve">director</w:t>
      </w:r>
      <w:r>
        <w:rPr/>
        <w:t xml:space="preserve"> on a form developed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representative sample inspected and tested under this section does not meet the applicable quality assurance and product standards established by the </w:t>
      </w:r>
      <w:r>
        <w:t>((</w:t>
      </w:r>
      <w:r>
        <w:rPr>
          <w:strike/>
        </w:rPr>
        <w:t xml:space="preserve">board</w:t>
      </w:r>
      <w:r>
        <w:t>))</w:t>
      </w:r>
      <w:r>
        <w:rPr/>
        <w:t xml:space="preserve"> </w:t>
      </w:r>
      <w:r>
        <w:rPr>
          <w:u w:val="single"/>
        </w:rPr>
        <w:t xml:space="preserve">director</w:t>
      </w:r>
      <w:r>
        <w:rPr/>
        <w:t xml:space="preserve">, the entire lot from which the sample was taken must be destroyed.</w:t>
      </w:r>
    </w:p>
    <w:p>
      <w:pPr>
        <w:spacing w:before="0" w:after="0" w:line="408" w:lineRule="exact"/>
        <w:ind w:left="0" w:right="0" w:firstLine="576"/>
        <w:jc w:val="left"/>
      </w:pPr>
      <w:r>
        <w:rPr/>
        <w:t xml:space="preserve">(5)(a) The department of ecology may determine, assess, and collect annual fees sufficient to cover the direct and indirect costs of implementing a state cannabis product testing laboratory accreditation program, except for the initial program development costs. The department of ecology must develop a fee schedule allocating the costs of the accreditation program among its accredited cannabis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cannabis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cannabis product testing laboratory accreditation program initial development costs must be fully paid from the dedicated cannabis account created in RCW 69.50.530.</w:t>
      </w:r>
    </w:p>
    <w:p>
      <w:pPr>
        <w:spacing w:before="0" w:after="0" w:line="408" w:lineRule="exact"/>
        <w:ind w:left="0" w:right="0" w:firstLine="576"/>
        <w:jc w:val="left"/>
      </w:pPr>
      <w:r>
        <w:rPr/>
        <w:t xml:space="preserve">(6) The department of ecology and the interagency coordination team created in RCW 15.150.020 must act cooperatively to ensure effective implementation and administration of this section.</w:t>
      </w:r>
    </w:p>
    <w:p>
      <w:pPr>
        <w:spacing w:before="0" w:after="0" w:line="408" w:lineRule="exact"/>
        <w:ind w:left="0" w:right="0" w:firstLine="576"/>
        <w:jc w:val="left"/>
      </w:pPr>
      <w:r>
        <w:rPr/>
        <w:t xml:space="preserve">(7) All fees collected under this section must be deposited in the dedicated cannabis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2022 c 16 s 69 are each amended to read as follows:</w:t>
      </w:r>
    </w:p>
    <w:p>
      <w:pPr>
        <w:spacing w:before="0" w:after="0" w:line="408" w:lineRule="exact"/>
        <w:ind w:left="0" w:right="0" w:firstLine="576"/>
        <w:jc w:val="left"/>
      </w:pPr>
      <w:r>
        <w:rPr/>
        <w:t xml:space="preserve">Except as provided by chapter 42.52 RCW, </w:t>
      </w:r>
      <w:r>
        <w:rPr>
          <w:u w:val="single"/>
        </w:rPr>
        <w:t xml:space="preserve">the director and</w:t>
      </w:r>
      <w:r>
        <w:rPr/>
        <w:t xml:space="preserve"> no member of the board</w:t>
      </w:r>
      <w:r>
        <w:rPr>
          <w:u w:val="single"/>
        </w:rPr>
        <w:t xml:space="preserve">,</w:t>
      </w:r>
      <w:r>
        <w:rPr/>
        <w:t xml:space="preserve"> and no employee of the board </w:t>
      </w:r>
      <w:r>
        <w:rPr>
          <w:u w:val="single"/>
        </w:rPr>
        <w:t xml:space="preserve">or the director,</w:t>
      </w:r>
      <w:r>
        <w:rPr/>
        <w:t xml:space="preserve"> shall have any interest, directly or indirectly, in the producing, processing, or sale of cannabis, useable cannabis, or cannabis-infused products, or derive any profit or remuneration from the sale of cannabis, useable cannabis, or cannabis-infused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2022 c 16 s 73 are each amended to read as follows:</w:t>
      </w:r>
    </w:p>
    <w:p>
      <w:pPr>
        <w:spacing w:before="0" w:after="0" w:line="408" w:lineRule="exact"/>
        <w:ind w:left="0" w:right="0" w:firstLine="576"/>
        <w:jc w:val="left"/>
      </w:pPr>
      <w:r>
        <w:rPr/>
        <w:t xml:space="preserve">The following acts, when performed by a validly licensed cannabis processor or employee of a validly licensed cannabis processor in compliance with rules adopted by the board </w:t>
      </w:r>
      <w:r>
        <w:rPr>
          <w:u w:val="single"/>
        </w:rPr>
        <w:t xml:space="preserve">or the director, as applicable,</w:t>
      </w:r>
      <w:r>
        <w:rPr/>
        <w:t xml:space="preserve">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cannabis that has been properly packaged and labeled from a cannabis producer validly licensed under chapter 3, Laws of 2013;</w:t>
      </w:r>
    </w:p>
    <w:p>
      <w:pPr>
        <w:spacing w:before="0" w:after="0" w:line="408" w:lineRule="exact"/>
        <w:ind w:left="0" w:right="0" w:firstLine="576"/>
        <w:jc w:val="left"/>
      </w:pPr>
      <w:r>
        <w:rPr/>
        <w:t xml:space="preserve">(2) Possession, processing, packaging, and labeling of quantities of cannabis, useable cannabis, and cannabis-infused products that do not exceed the maximum amounts established by the board under RCW 69.50.345(4);</w:t>
      </w:r>
    </w:p>
    <w:p>
      <w:pPr>
        <w:spacing w:before="0" w:after="0" w:line="408" w:lineRule="exact"/>
        <w:ind w:left="0" w:right="0" w:firstLine="576"/>
        <w:jc w:val="left"/>
      </w:pPr>
      <w:r>
        <w:rPr/>
        <w:t xml:space="preserve">(3) Delivery, distribution, and sale of useable cannabis or cannabis-infused products to a cannabis retailer validly licensed under chapter 3, Laws of 2013; and</w:t>
      </w:r>
    </w:p>
    <w:p>
      <w:pPr>
        <w:spacing w:before="0" w:after="0" w:line="408" w:lineRule="exact"/>
        <w:ind w:left="0" w:right="0" w:firstLine="576"/>
        <w:jc w:val="left"/>
      </w:pPr>
      <w:r>
        <w:rPr/>
        <w:t xml:space="preserve">(4) Delivery, distribution, and sale of useable cannabis, cannabis concentrates, or cannabis-infused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2022 c 16 s 74 are each amended to read as follows:</w:t>
      </w:r>
    </w:p>
    <w:p>
      <w:pPr>
        <w:spacing w:before="0" w:after="0" w:line="408" w:lineRule="exact"/>
        <w:ind w:left="0" w:right="0" w:firstLine="576"/>
        <w:jc w:val="left"/>
      </w:pPr>
      <w:r>
        <w:rPr/>
        <w:t xml:space="preserve">The following acts, when performed by a validly licensed cannabis producer or employee of a validly licensed cannabis producer in compliance with rules adopted by the board </w:t>
      </w:r>
      <w:r>
        <w:rPr>
          <w:u w:val="single"/>
        </w:rPr>
        <w:t xml:space="preserve">or the director, as applicable,</w:t>
      </w:r>
      <w:r>
        <w:rPr/>
        <w:t xml:space="preserve">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cannabis that do not exceed the maximum amounts established by the board under RCW 69.50.345(3);</w:t>
      </w:r>
    </w:p>
    <w:p>
      <w:pPr>
        <w:spacing w:before="0" w:after="0" w:line="408" w:lineRule="exact"/>
        <w:ind w:left="0" w:right="0" w:firstLine="576"/>
        <w:jc w:val="left"/>
      </w:pPr>
      <w:r>
        <w:rPr/>
        <w:t xml:space="preserve">(2) Delivery, distribution, and sale of cannabis to a cannabis processor or another cannabis producer validly licensed under this chapter;</w:t>
      </w:r>
    </w:p>
    <w:p>
      <w:pPr>
        <w:spacing w:before="0" w:after="0" w:line="408" w:lineRule="exact"/>
        <w:ind w:left="0" w:right="0" w:firstLine="576"/>
        <w:jc w:val="left"/>
      </w:pPr>
      <w:r>
        <w:rPr/>
        <w:t xml:space="preserve">(3) Delivery, distribution, and sale of immature plants or clones and cannabis seeds to a licensed cannabis researcher, and to receive or purchase immature plants or clones and seeds from a licensed cannabis researcher; and</w:t>
      </w:r>
    </w:p>
    <w:p>
      <w:pPr>
        <w:spacing w:before="0" w:after="0" w:line="408" w:lineRule="exact"/>
        <w:ind w:left="0" w:right="0" w:firstLine="576"/>
        <w:jc w:val="left"/>
      </w:pPr>
      <w:r>
        <w:rPr/>
        <w:t xml:space="preserve">(4) Delivery, distribution, and sale of cannabis or useable cannabis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2022 c 16 s 76 are each amended to read as follows:</w:t>
      </w:r>
    </w:p>
    <w:p>
      <w:pPr>
        <w:spacing w:before="0" w:after="0" w:line="408" w:lineRule="exact"/>
        <w:ind w:left="0" w:right="0" w:firstLine="576"/>
        <w:jc w:val="left"/>
      </w:pPr>
      <w:r>
        <w:rPr/>
        <w:t xml:space="preserve">(1) A cannabis research license is established that permits a licensee to produce, process, and possess cannabis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cannabis-derived drug products;</w:t>
      </w:r>
    </w:p>
    <w:p>
      <w:pPr>
        <w:spacing w:before="0" w:after="0" w:line="408" w:lineRule="exact"/>
        <w:ind w:left="0" w:right="0" w:firstLine="576"/>
        <w:jc w:val="left"/>
      </w:pPr>
      <w:r>
        <w:rPr/>
        <w:t xml:space="preserve">(c) To conduct research on the efficacy and safety of administering cannabis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cannabis research license, an applicant must submit to the </w:t>
      </w:r>
      <w:r>
        <w:t>((</w:t>
      </w:r>
      <w:r>
        <w:rPr>
          <w:strike/>
        </w:rPr>
        <w:t xml:space="preserve">board's</w:t>
      </w:r>
      <w:r>
        <w:t>))</w:t>
      </w:r>
      <w:r>
        <w:rPr/>
        <w:t xml:space="preserve"> </w:t>
      </w:r>
      <w:r>
        <w:rPr>
          <w:u w:val="single"/>
        </w:rPr>
        <w:t xml:space="preserve">director's</w:t>
      </w:r>
      <w:r>
        <w:rPr/>
        <w:t xml:space="preserve"> designated scientific reviewer a description of the research that is intended to be conducted. The </w:t>
      </w:r>
      <w:r>
        <w:t>((</w:t>
      </w:r>
      <w:r>
        <w:rPr>
          <w:strike/>
        </w:rPr>
        <w:t xml:space="preserve">board</w:t>
      </w:r>
      <w:r>
        <w:t>))</w:t>
      </w:r>
      <w:r>
        <w:rPr/>
        <w:t xml:space="preserve"> </w:t>
      </w:r>
      <w:r>
        <w:rPr>
          <w:u w:val="single"/>
        </w:rPr>
        <w:t xml:space="preserve">director</w:t>
      </w:r>
      <w:r>
        <w:rPr/>
        <w:t xml:space="preserve">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cannabis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cannabis research licensee may only sell cannabis grown or within its operation to other cannabis research licensees. The </w:t>
      </w:r>
      <w:r>
        <w:t>((</w:t>
      </w:r>
      <w:r>
        <w:rPr>
          <w:strike/>
        </w:rPr>
        <w:t xml:space="preserve">board</w:t>
      </w:r>
      <w:r>
        <w:t>))</w:t>
      </w:r>
      <w:r>
        <w:rPr/>
        <w:t xml:space="preserve"> </w:t>
      </w:r>
      <w:r>
        <w:rPr>
          <w:u w:val="single"/>
        </w:rPr>
        <w:t xml:space="preserve">director</w:t>
      </w:r>
      <w:r>
        <w:rPr/>
        <w:t xml:space="preserve"> may revoke a cannabis research license for violations of this subsection.</w:t>
      </w:r>
    </w:p>
    <w:p>
      <w:pPr>
        <w:spacing w:before="0" w:after="0" w:line="408" w:lineRule="exact"/>
        <w:ind w:left="0" w:right="0" w:firstLine="576"/>
        <w:jc w:val="left"/>
      </w:pPr>
      <w:r>
        <w:rPr/>
        <w:t xml:space="preserve">(4) A cannabis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cannabis research license, the </w:t>
      </w:r>
      <w:r>
        <w:t>((</w:t>
      </w:r>
      <w:r>
        <w:rPr>
          <w:strike/>
        </w:rPr>
        <w:t xml:space="preserve">board</w:t>
      </w:r>
      <w:r>
        <w:t>))</w:t>
      </w:r>
      <w:r>
        <w:rPr/>
        <w:t xml:space="preserve"> </w:t>
      </w:r>
      <w:r>
        <w:rPr>
          <w:u w:val="single"/>
        </w:rPr>
        <w:t xml:space="preserve">director</w:t>
      </w:r>
      <w:r>
        <w:rPr/>
        <w:t xml:space="preserve">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Cannabis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cannabis is not diverted to purposes other than research;</w:t>
      </w:r>
    </w:p>
    <w:p>
      <w:pPr>
        <w:spacing w:before="0" w:after="0" w:line="408" w:lineRule="exact"/>
        <w:ind w:left="0" w:right="0" w:firstLine="576"/>
        <w:jc w:val="left"/>
      </w:pPr>
      <w:r>
        <w:rPr/>
        <w:t xml:space="preserve">(e) Amount of plants, useable cannabis, cannabis concentrates, or cannabis-infused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cannabis grown by licensed cannabis producers and other product types from licensed cannabis processors may be donated to cannabis research licensees; and</w:t>
      </w:r>
    </w:p>
    <w:p>
      <w:pPr>
        <w:spacing w:before="0" w:after="0" w:line="408" w:lineRule="exact"/>
        <w:ind w:left="0" w:right="0" w:firstLine="576"/>
        <w:jc w:val="left"/>
      </w:pPr>
      <w:r>
        <w:rPr/>
        <w:t xml:space="preserve">(h) Additional requirements deemed necessary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(6) The production, processing, possession, delivery, donation, and sale of cannabis, including immature plants or clones and seeds, in accordance with this section, RCW 69.50.366(3), and the rules adopted to implement and enforce this section and RCW 69.50.366(3), by a validly licensed cannabis researcher, shall not be a criminal or civil offense under Washington state law. Every cannabis research license must be issued in the name of the applicant, must specify the location at which the cannabis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cannabis research license is </w:t>
      </w:r>
      <w:r>
        <w:t>((</w:t>
      </w:r>
      <w:r>
        <w:rPr>
          <w:strike/>
        </w:rPr>
        <w:t xml:space="preserve">two hundred fifty dollars</w:t>
      </w:r>
      <w:r>
        <w:t>))</w:t>
      </w:r>
      <w:r>
        <w:rPr/>
        <w:t xml:space="preserve"> </w:t>
      </w:r>
      <w:r>
        <w:rPr>
          <w:u w:val="single"/>
        </w:rPr>
        <w:t xml:space="preserve">$250</w:t>
      </w:r>
      <w:r>
        <w:rPr/>
        <w:t xml:space="preserve">. The annual fee for issuance and renewal of a cannabis research license is </w:t>
      </w:r>
      <w:r>
        <w:t>((</w:t>
      </w:r>
      <w:r>
        <w:rPr>
          <w:strike/>
        </w:rPr>
        <w:t xml:space="preserve">one thousand three hundred dollars</w:t>
      </w:r>
      <w:r>
        <w:t>))</w:t>
      </w:r>
      <w:r>
        <w:rPr/>
        <w:t xml:space="preserve"> </w:t>
      </w:r>
      <w:r>
        <w:rPr>
          <w:u w:val="single"/>
        </w:rPr>
        <w:t xml:space="preserve">$1,300</w:t>
      </w:r>
      <w:r>
        <w:rPr/>
        <w:t xml:space="preserve">. The applicant must pay the cost of the review process directly to the scientific reviewer as designated by the </w:t>
      </w:r>
      <w:r>
        <w:t>((</w:t>
      </w:r>
      <w:r>
        <w:rPr>
          <w:strike/>
        </w:rPr>
        <w:t xml:space="preserve">board</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(8) The scientific reviewer shall review any reports made by cannabis research licensees under </w:t>
      </w:r>
      <w:r>
        <w:t>((</w:t>
      </w:r>
      <w:r>
        <w:rPr>
          <w:strike/>
        </w:rPr>
        <w:t xml:space="preserve">board</w:t>
      </w:r>
      <w:r>
        <w:t>))</w:t>
      </w:r>
      <w:r>
        <w:rPr/>
        <w:t xml:space="preserve"> </w:t>
      </w:r>
      <w:r>
        <w:rPr>
          <w:u w:val="single"/>
        </w:rPr>
        <w:t xml:space="preserve">director</w:t>
      </w:r>
      <w:r>
        <w:rPr/>
        <w:t xml:space="preserve"> rule and provide the </w:t>
      </w:r>
      <w:r>
        <w:t>((</w:t>
      </w:r>
      <w:r>
        <w:rPr>
          <w:strike/>
        </w:rPr>
        <w:t xml:space="preserve">board</w:t>
      </w:r>
      <w:r>
        <w:t>))</w:t>
      </w:r>
      <w:r>
        <w:rPr/>
        <w:t xml:space="preserve"> </w:t>
      </w:r>
      <w:r>
        <w:rPr>
          <w:u w:val="single"/>
        </w:rPr>
        <w:t xml:space="preserve">director</w:t>
      </w:r>
      <w:r>
        <w:rPr/>
        <w:t xml:space="preserve">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cannabis research license under this section and to review any reports submitted by cannabis research licensees under </w:t>
      </w:r>
      <w:r>
        <w:t>((</w:t>
      </w:r>
      <w:r>
        <w:rPr>
          <w:strike/>
        </w:rPr>
        <w:t xml:space="preserve">board</w:t>
      </w:r>
      <w:r>
        <w:t>))</w:t>
      </w:r>
      <w:r>
        <w:rPr/>
        <w:t xml:space="preserve"> </w:t>
      </w:r>
      <w:r>
        <w:rPr>
          <w:u w:val="single"/>
        </w:rPr>
        <w:t xml:space="preserve">director</w:t>
      </w:r>
      <w:r>
        <w:rPr/>
        <w:t xml:space="preserve">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2022 c 16 s 83 are each amended to read as follows:</w:t>
      </w:r>
    </w:p>
    <w:p>
      <w:pPr>
        <w:spacing w:before="0" w:after="0" w:line="408" w:lineRule="exact"/>
        <w:ind w:left="0" w:right="0" w:firstLine="576"/>
        <w:jc w:val="left"/>
      </w:pPr>
      <w:r>
        <w:rPr/>
        <w:t xml:space="preserve">(1) A licensed cannabis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cannabis business.</w:t>
      </w:r>
    </w:p>
    <w:p>
      <w:pPr>
        <w:spacing w:before="0" w:after="0" w:line="408" w:lineRule="exact"/>
        <w:ind w:left="0" w:right="0" w:firstLine="576"/>
        <w:jc w:val="left"/>
      </w:pPr>
      <w:r>
        <w:rPr/>
        <w:t xml:space="preserve">(2) Any agreements entered into by a licensed cannabis business, as authorized under this section, must be disclosed to the board </w:t>
      </w:r>
      <w:r>
        <w:rPr>
          <w:u w:val="single"/>
        </w:rPr>
        <w:t xml:space="preserve">or the director, as applicable,</w:t>
      </w:r>
      <w:r>
        <w:rPr/>
        <w:t xml:space="preserve">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w:t>
      </w:r>
      <w:r>
        <w:t>((</w:t>
      </w:r>
      <w:r>
        <w:rPr>
          <w:strike/>
        </w:rPr>
        <w:t xml:space="preserve">ten</w:t>
      </w:r>
      <w:r>
        <w:t>))</w:t>
      </w:r>
      <w:r>
        <w:rPr/>
        <w:t xml:space="preserve"> </w:t>
      </w:r>
      <w:r>
        <w:rPr>
          <w:u w:val="single"/>
        </w:rPr>
        <w:t xml:space="preserve">10</w:t>
      </w:r>
      <w:r>
        <w:rPr/>
        <w:t xml:space="preserve"> percent of the licensed cannabis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cannabis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cannabis business, where both parties to the agreement are in compliance with the terms of this section, is exempt from the requirement to qualify for a cannabis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cannabis business, as authorized by this section, are subject to the board's </w:t>
      </w:r>
      <w:r>
        <w:rPr>
          <w:u w:val="single"/>
        </w:rPr>
        <w:t xml:space="preserve">or director's</w:t>
      </w:r>
      <w:r>
        <w:rPr/>
        <w:t xml:space="preserve">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2023 c 470 s 1014 are each amended to read as follows:</w:t>
      </w:r>
    </w:p>
    <w:p>
      <w:pPr>
        <w:spacing w:before="0" w:after="0" w:line="408" w:lineRule="exact"/>
        <w:ind w:left="0" w:right="0" w:firstLine="576"/>
        <w:jc w:val="left"/>
      </w:pPr>
      <w:r>
        <w:rPr/>
        <w:t xml:space="preserve">The dedicated cannabis account is created in the state treasury. All moneys received by the board </w:t>
      </w:r>
      <w:r>
        <w:rPr>
          <w:u w:val="single"/>
        </w:rPr>
        <w:t xml:space="preserve">or the director, as applicable</w:t>
      </w:r>
      <w:r>
        <w:rPr/>
        <w:t xml:space="preserve">, or any employee thereof, from cannabis-related activities must be deposited in the account. Unless otherwise provided in chapter 4, Laws of 2015 2nd sp. sess., all cannabis excise taxes collected from sales of cannabis, useable cannabis, cannabis concentrates, and cannabis-infused products under RCW 69.50.535, and the license fees, penalties, and forfeitures derived under this chapter from cannabis producer, cannabis processor, cannabis researcher, and cannabis retailer licenses, must be deposited in the account. Moneys in the account may only be spent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w:t>
      </w:r>
      <w:r>
        <w:rPr>
          <w:u w:val="single"/>
        </w:rPr>
        <w:t xml:space="preserve">or the director</w:t>
      </w:r>
      <w:r>
        <w:rPr/>
        <w:t xml:space="preserve"> for administration of this chapter as appropriated </w:t>
      </w:r>
      <w:r>
        <w:rPr>
          <w:u w:val="single"/>
        </w:rPr>
        <w:t xml:space="preserve">and distributed</w:t>
      </w:r>
      <w:r>
        <w:rPr/>
        <w:t xml:space="preserve">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w:t>
      </w:r>
      <w:r>
        <w:t>((</w:t>
      </w:r>
      <w:r>
        <w:rPr>
          <w:strike/>
        </w:rPr>
        <w:t xml:space="preserve">and</w:t>
      </w:r>
      <w:r>
        <w:t>))</w:t>
      </w:r>
      <w:r>
        <w:rPr/>
        <w:t xml:space="preserve"> board</w:t>
      </w:r>
      <w:r>
        <w:rPr>
          <w:u w:val="single"/>
        </w:rPr>
        <w:t xml:space="preserve">, and director</w:t>
      </w:r>
      <w:r>
        <w:rPr/>
        <w:t xml:space="preserve">.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2022 c 16 s 108 are each amended to read as follows:</w:t>
      </w:r>
    </w:p>
    <w:p>
      <w:pPr>
        <w:spacing w:before="0" w:after="0" w:line="408" w:lineRule="exact"/>
        <w:ind w:left="0" w:right="0" w:firstLine="576"/>
        <w:jc w:val="left"/>
      </w:pPr>
      <w:r>
        <w:rPr/>
        <w:t xml:space="preserve">(1) This section applies to the board's issuance of administrative violations to licensed cannabis producers, processors, retailers, transporters, and researchers, when a settlement conference is held between a hearing officer or designee of the board </w:t>
      </w:r>
      <w:r>
        <w:rPr>
          <w:u w:val="single"/>
        </w:rPr>
        <w:t xml:space="preserve">or the director, as applicable,</w:t>
      </w:r>
      <w:r>
        <w:rPr/>
        <w:t xml:space="preserve"> and the cannabis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cannabis licensee and a hearing officer or designee of the board </w:t>
      </w:r>
      <w:r>
        <w:rPr>
          <w:u w:val="single"/>
        </w:rPr>
        <w:t xml:space="preserve">or the director, as applicable,</w:t>
      </w:r>
      <w:r>
        <w:rPr/>
        <w:t xml:space="preserve"> at or after a settlement conference, the terms of the settlement agreement must be given substantial weight by the board </w:t>
      </w:r>
      <w:r>
        <w:rPr>
          <w:u w:val="single"/>
        </w:rPr>
        <w:t xml:space="preserve">or the director, as applicable</w:t>
      </w:r>
      <w:r>
        <w:rPr/>
        <w:t xml:space="preserv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cannabis producer, processor, retailer, researcher, transporter, or researcher and the hearing officer or designee of the board </w:t>
      </w:r>
      <w:r>
        <w:rPr>
          <w:u w:val="single"/>
        </w:rPr>
        <w:t xml:space="preserve">or the director, as applicable,</w:t>
      </w:r>
      <w:r>
        <w:rPr/>
        <w:t xml:space="preserve">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 </w:t>
      </w:r>
      <w:r>
        <w:rPr>
          <w:u w:val="single"/>
        </w:rPr>
        <w:t xml:space="preserve">or the director, as applicable</w:t>
      </w:r>
      <w:r>
        <w:rPr/>
        <w:t xml:space="preserve">.</w:t>
      </w:r>
    </w:p>
    <w:p>
      <w:pPr>
        <w:spacing w:before="0" w:after="0" w:line="408" w:lineRule="exact"/>
        <w:ind w:left="0" w:right="0" w:firstLine="576"/>
        <w:jc w:val="left"/>
      </w:pPr>
      <w:r>
        <w:rPr/>
        <w:t xml:space="preserve">(b) "Settlement conference" means a meeting or discussion between a licensed cannabis producer, processor, retailer, researcher, transporter, researcher, or authorized representative of any of the preceding licensees, and a hearing officer or designee of the board </w:t>
      </w:r>
      <w:r>
        <w:rPr>
          <w:u w:val="single"/>
        </w:rPr>
        <w:t xml:space="preserve">or the director, as applicable</w:t>
      </w:r>
      <w:r>
        <w:rPr/>
        <w:t xml:space="preserve">,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565</w:t>
      </w:r>
      <w:r>
        <w:rPr/>
        <w:t xml:space="preserve"> and 2015 2nd sp.s. c 4 s 202 are each amended to read as follows:</w:t>
      </w:r>
    </w:p>
    <w:p>
      <w:pPr>
        <w:spacing w:before="0" w:after="0" w:line="408" w:lineRule="exact"/>
        <w:ind w:left="0" w:right="0" w:firstLine="576"/>
        <w:jc w:val="left"/>
      </w:pPr>
      <w:r>
        <w:rPr/>
        <w:t xml:space="preserve">(1) Whenever the board </w:t>
      </w:r>
      <w:r>
        <w:rPr>
          <w:u w:val="single"/>
        </w:rPr>
        <w:t xml:space="preserve">or the director, as applicable,</w:t>
      </w:r>
      <w:r>
        <w:rPr/>
        <w:t xml:space="preserve"> determines that a limited liability business entity has collected trust fund taxes and has failed to remit those taxes to the board </w:t>
      </w:r>
      <w:r>
        <w:rPr>
          <w:u w:val="single"/>
        </w:rPr>
        <w:t xml:space="preserve">or the director, as applicable,</w:t>
      </w:r>
      <w:r>
        <w:rPr/>
        <w:t xml:space="preserve"> and that business entity has been terminated, dissolved, or abandoned, or is insolvent, the board </w:t>
      </w:r>
      <w:r>
        <w:rPr>
          <w:u w:val="single"/>
        </w:rPr>
        <w:t xml:space="preserve">or the director, as applicable,</w:t>
      </w:r>
      <w:r>
        <w:rPr/>
        <w:t xml:space="preserve">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w:t>
      </w:r>
      <w:r>
        <w:rPr>
          <w:u w:val="single"/>
        </w:rPr>
        <w:t xml:space="preserve">or the director, as applicable,</w:t>
      </w:r>
      <w:r>
        <w:rPr/>
        <w:t xml:space="preserve"> may presume that an entity is insolvent if the entity refuses to disclose to the board </w:t>
      </w:r>
      <w:r>
        <w:rPr>
          <w:u w:val="single"/>
        </w:rPr>
        <w:t xml:space="preserve">or the director, as applicable,</w:t>
      </w:r>
      <w:r>
        <w:rPr/>
        <w:t xml:space="preserve">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w:t>
      </w:r>
      <w:r>
        <w:rPr>
          <w:u w:val="single"/>
        </w:rPr>
        <w:t xml:space="preserve">or the director, as applicable,</w:t>
      </w:r>
      <w:r>
        <w:rPr/>
        <w:t xml:space="preserve">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w:t>
      </w:r>
      <w:r>
        <w:rPr>
          <w:u w:val="single"/>
        </w:rPr>
        <w:t xml:space="preserve">or the director, as applicable,</w:t>
      </w:r>
      <w:r>
        <w:rPr/>
        <w:t xml:space="preserve">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 </w:t>
      </w:r>
      <w:r>
        <w:rPr>
          <w:u w:val="single"/>
        </w:rPr>
        <w:t xml:space="preserve">or the director, as applicable</w:t>
      </w:r>
      <w:r>
        <w:rPr/>
        <w:t xml:space="preserve">.</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w:t>
      </w:r>
      <w:r>
        <w:rPr>
          <w:u w:val="single"/>
        </w:rPr>
        <w:t xml:space="preserve">or the director</w:t>
      </w:r>
      <w:r>
        <w:rPr/>
        <w:t xml:space="preserve">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w:t>
      </w:r>
      <w:r>
        <w:rPr>
          <w:u w:val="single"/>
        </w:rPr>
        <w:t xml:space="preserve">or director</w:t>
      </w:r>
      <w:r>
        <w:rPr/>
        <w:t xml:space="preserve">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"Manager" has the same meaning as in RCW </w:t>
      </w:r>
      <w:r>
        <w:t>((</w:t>
      </w:r>
      <w:r>
        <w:rPr>
          <w:strike/>
        </w:rPr>
        <w:t xml:space="preserve">25.15.005</w:t>
      </w:r>
      <w:r>
        <w:t>))</w:t>
      </w:r>
      <w:r>
        <w:rPr/>
        <w:t xml:space="preserve"> </w:t>
      </w:r>
      <w:r>
        <w:rPr>
          <w:u w:val="single"/>
        </w:rPr>
        <w:t xml:space="preserve">25.15.006</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"Member" has the same meaning as in RCW </w:t>
      </w:r>
      <w:r>
        <w:t>((</w:t>
      </w:r>
      <w:r>
        <w:rPr>
          <w:strike/>
        </w:rPr>
        <w:t xml:space="preserve">25.15.005</w:t>
      </w:r>
      <w:r>
        <w:t>))</w:t>
      </w:r>
      <w:r>
        <w:rPr/>
        <w:t xml:space="preserve"> </w:t>
      </w:r>
      <w:r>
        <w:rPr>
          <w:u w:val="single"/>
        </w:rPr>
        <w:t xml:space="preserve">25.15.006</w:t>
      </w:r>
      <w:r>
        <w:rPr/>
        <w:t xml:space="preserve">, except that the term only includes members of member-managed limited liability companies.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"Officer" means any officer or assistant officer of a corporation, including the president, vice president, secretary, and treasurer.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w:t>
      </w:r>
      <w:r>
        <w:t>((</w:t>
      </w:r>
      <w:r>
        <w:rPr>
          <w:strike/>
        </w:rPr>
        <w:t xml:space="preserve">(7)(h)(iii)</w:t>
      </w:r>
      <w:r>
        <w:t>))</w:t>
      </w:r>
      <w:r>
        <w:rPr/>
        <w:t xml:space="preserve"> </w:t>
      </w:r>
      <w:r>
        <w:rPr>
          <w:u w:val="single"/>
        </w:rPr>
        <w:t xml:space="preserve">(7)(g)(iii)</w:t>
      </w:r>
      <w:r>
        <w:rPr/>
        <w:t xml:space="preserve">, "taxpayer" means a limited liability business entity with unpaid trust fund taxes.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"Trust fund taxes" means taxes collected from buyers and deemed held in trust under RCW 69.50.535.</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2022 c 16 s 111 are each amended to read as follows:</w:t>
      </w:r>
    </w:p>
    <w:p>
      <w:pPr>
        <w:spacing w:before="0" w:after="0" w:line="408" w:lineRule="exact"/>
        <w:ind w:left="0" w:right="0" w:firstLine="576"/>
        <w:jc w:val="left"/>
      </w:pPr>
      <w:r>
        <w:rPr/>
        <w:t xml:space="preserve">(1) Applicants for a cannabis producer's, cannabis processor's, cannabis researcher's or cannabis retailer's license under this chapter must display a sign provided by the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board </w:t>
      </w:r>
      <w:r>
        <w:rPr>
          <w:u w:val="single"/>
        </w:rPr>
        <w:t xml:space="preserve">or the director, as applicable</w:t>
      </w:r>
      <w:r>
        <w:rPr/>
        <w:t xml:space="preserve">;</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board </w:t>
      </w:r>
      <w:r>
        <w:rPr>
          <w:u w:val="single"/>
        </w:rPr>
        <w:t xml:space="preserve">or the director, as applicable</w:t>
      </w:r>
      <w:r>
        <w:rPr/>
        <w:t xml:space="preserve">.</w:t>
      </w:r>
    </w:p>
    <w:p>
      <w:pPr>
        <w:spacing w:before="0" w:after="0" w:line="408" w:lineRule="exact"/>
        <w:ind w:left="0" w:right="0" w:firstLine="576"/>
        <w:jc w:val="left"/>
      </w:pPr>
      <w:r>
        <w:rPr/>
        <w:t xml:space="preserve">(2) The board </w:t>
      </w:r>
      <w:r>
        <w:rPr>
          <w:u w:val="single"/>
        </w:rPr>
        <w:t xml:space="preserve">or the director, as applicable,</w:t>
      </w:r>
      <w:r>
        <w:rPr/>
        <w:t xml:space="preserve">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cannabis producer's, cannabis processor's, cannabis researcher's, or cannabis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w:t>
      </w:r>
      <w:r>
        <w:t>((</w:t>
      </w:r>
      <w:r>
        <w:rPr>
          <w:strike/>
        </w:rPr>
        <w:t xml:space="preserve">twenty-one</w:t>
      </w:r>
      <w:r>
        <w:t>))</w:t>
      </w:r>
      <w:r>
        <w:rPr/>
        <w:t xml:space="preserve"> </w:t>
      </w:r>
      <w:r>
        <w:rPr>
          <w:u w:val="single"/>
        </w:rPr>
        <w:t xml:space="preserve">21</w:t>
      </w:r>
      <w:r>
        <w:rPr/>
        <w:t xml:space="preserve"> years or older, that is within </w:t>
      </w:r>
      <w:r>
        <w:t>((</w:t>
      </w:r>
      <w:r>
        <w:rPr>
          <w:strike/>
        </w:rPr>
        <w:t xml:space="preserve">one thousand</w:t>
      </w:r>
      <w:r>
        <w:t>))</w:t>
      </w:r>
      <w:r>
        <w:rPr/>
        <w:t xml:space="preserve"> </w:t>
      </w:r>
      <w:r>
        <w:rPr>
          <w:u w:val="single"/>
        </w:rPr>
        <w:t xml:space="preserve">1,000</w:t>
      </w:r>
      <w:r>
        <w:rPr/>
        <w:t xml:space="preserve"> feet of the perimeter of the grounds of the establishment seeking licensure. The notice must provide the contact information for the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585</w:t>
      </w:r>
      <w:r>
        <w:rPr/>
        <w:t xml:space="preserve"> and 2016 sp.s. c 17 s 1 are each amended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Lighters, postcards, pencils,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youth, including any: (A) Statement, picture, or illustration that depicts a child or other person under legal age for consuming cannabis; (B) objects, such as toys or characters, suggesting the presence of a child, or any other depiction designed in any manner to be especially appealing to children or other persons under legal age to consume cannabis; (C) advertising designed in any manner that would be especially appealing to children or other persons under </w:t>
      </w:r>
      <w:r>
        <w:t>((</w:t>
      </w:r>
      <w:r>
        <w:rPr>
          <w:strike/>
        </w:rPr>
        <w:t xml:space="preserve">twenty-one</w:t>
      </w:r>
      <w:r>
        <w:t>))</w:t>
      </w:r>
      <w:r>
        <w:rPr/>
        <w:t xml:space="preserve"> </w:t>
      </w:r>
      <w:r>
        <w:rPr>
          <w:u w:val="single"/>
        </w:rPr>
        <w:t xml:space="preserve">21</w:t>
      </w:r>
      <w:r>
        <w:rPr/>
        <w:t xml:space="preserve"> years of age; or (D) advertising implying that the consumption of cannabis is fashionable or the accepted course of behavior for persons under </w:t>
      </w:r>
      <w:r>
        <w:t>((</w:t>
      </w:r>
      <w:r>
        <w:rPr>
          <w:strike/>
        </w:rPr>
        <w:t xml:space="preserve">twenty-one</w:t>
      </w:r>
      <w:r>
        <w:t>))</w:t>
      </w:r>
      <w:r>
        <w:rPr/>
        <w:t xml:space="preserve"> </w:t>
      </w:r>
      <w:r>
        <w:rPr>
          <w:u w:val="single"/>
        </w:rPr>
        <w:t xml:space="preserve">21</w:t>
      </w:r>
      <w:r>
        <w:rPr/>
        <w:t xml:space="preserve"> years of age.</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w:t>
      </w:r>
      <w:r>
        <w:t>((</w:t>
      </w:r>
      <w:r>
        <w:rPr>
          <w:strike/>
        </w:rPr>
        <w:t xml:space="preserve">state liquor and cannabis</w:t>
      </w:r>
      <w:r>
        <w:t>))</w:t>
      </w:r>
      <w:r>
        <w:rPr/>
        <w:t xml:space="preserve"> board </w:t>
      </w:r>
      <w:r>
        <w:rPr>
          <w:u w:val="single"/>
        </w:rPr>
        <w:t xml:space="preserve">or the director, as applicable</w:t>
      </w:r>
      <w:r>
        <w:rPr/>
        <w:t xml:space="preserve">. Upon receipt of a complaint the </w:t>
      </w:r>
      <w:r>
        <w:t>((</w:t>
      </w:r>
      <w:r>
        <w:rPr>
          <w:strike/>
        </w:rPr>
        <w:t xml:space="preserve">state liquor and cannabis</w:t>
      </w:r>
      <w:r>
        <w:t>))</w:t>
      </w:r>
      <w:r>
        <w:rPr/>
        <w:t xml:space="preserve"> board </w:t>
      </w:r>
      <w:r>
        <w:rPr>
          <w:u w:val="single"/>
        </w:rPr>
        <w:t xml:space="preserve">or the director, as applicable,</w:t>
      </w:r>
      <w:r>
        <w:rPr/>
        <w:t xml:space="preserve">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w:t>
      </w:r>
      <w:r>
        <w:t>((</w:t>
      </w:r>
      <w:r>
        <w:rPr>
          <w:strike/>
        </w:rPr>
        <w:t xml:space="preserve">state liquor and cannabis</w:t>
      </w:r>
      <w:r>
        <w:t>))</w:t>
      </w:r>
      <w:r>
        <w:rPr/>
        <w:t xml:space="preserve"> board </w:t>
      </w:r>
      <w:r>
        <w:rPr>
          <w:u w:val="single"/>
        </w:rPr>
        <w:t xml:space="preserve">or the director, as applicable,</w:t>
      </w:r>
      <w:r>
        <w:rPr/>
        <w:t xml:space="preserve">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websites information related to retailers who sell or promote their products, including direct links to the retailers' internet websites; and</w:t>
      </w:r>
    </w:p>
    <w:p>
      <w:pPr>
        <w:spacing w:before="0" w:after="0" w:line="408" w:lineRule="exact"/>
        <w:ind w:left="0" w:right="0" w:firstLine="576"/>
        <w:jc w:val="left"/>
      </w:pPr>
      <w:r>
        <w:rPr/>
        <w:t xml:space="preserve">(b) Retailers from listing on their internet websites information related to producers or processors whose products those retailers sell or promote, including direct links to the producers or processors' websites;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w:t>
      </w:r>
      <w:r>
        <w:t>((</w:t>
      </w:r>
      <w:r>
        <w:rPr>
          <w:strike/>
        </w:rPr>
        <w:t xml:space="preserve">thirty dollars</w:t>
      </w:r>
      <w:r>
        <w:t>))</w:t>
      </w:r>
      <w:r>
        <w:rPr/>
        <w:t xml:space="preserve"> </w:t>
      </w:r>
      <w:r>
        <w:rPr>
          <w:u w:val="single"/>
        </w:rPr>
        <w:t xml:space="preserve">$30</w:t>
      </w:r>
      <w:r>
        <w:rPr/>
        <w:t xml:space="preserve"> or less.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32c44454086a41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0370eb67e4695" /><Relationship Type="http://schemas.openxmlformats.org/officeDocument/2006/relationships/footer" Target="/word/footer1.xml" Id="R32c44454086a41ce" /></Relationships>
</file>