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90ced1a6884e61" /></Relationships>
</file>

<file path=word/document.xml><?xml version="1.0" encoding="utf-8"?>
<w:document xmlns:w="http://schemas.openxmlformats.org/wordprocessingml/2006/main">
  <w:body>
    <w:p>
      <w:r>
        <w:t>Z-0289.1</w:t>
      </w:r>
    </w:p>
    <w:p>
      <w:pPr>
        <w:jc w:val="center"/>
      </w:pPr>
      <w:r>
        <w:t>_______________________________________________</w:t>
      </w:r>
    </w:p>
    <w:p/>
    <w:p>
      <w:pPr>
        <w:jc w:val="center"/>
      </w:pPr>
      <w:r>
        <w:rPr>
          <w:b/>
        </w:rPr>
        <w:t>HOUSE JOINT RESOLUTION 4201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Gregerson, Farivar, Senn, Reeves, Walen, Peterson, Ortiz-Self, Ormsby, Kloba, Berry, Bateman, Riccelli, Fitzgibbon, Lekanoff, Chapman, Slatter, Reed, Alvarado, Pollet, Taylor, Springer, Morgan, Fey, Street, Ramel, Goodman, Bergquist, Bronoske, Fosse, Tharinger, Macri, Chopp, Stonier, Santos, and Simmons; by request of Office of the Governor</w:t>
      </w:r>
    </w:p>
    <w:p/>
    <w:p>
      <w:r>
        <w:rPr>
          <w:t xml:space="preserve">Read first time 01/11/23.  </w:t>
        </w:rPr>
      </w:r>
      <w:r>
        <w:rPr>
          <w:t xml:space="preserve">Referred to Committee on Health Care &amp; Wellness.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 new Article to the Constitution of the state of Washington to read as follows:</w:t>
      </w:r>
    </w:p>
    <w:p>
      <w:pPr>
        <w:spacing w:before="0" w:after="0" w:line="408" w:lineRule="exact"/>
        <w:ind w:left="0" w:right="0" w:firstLine="0"/>
        <w:jc w:val="center"/>
      </w:pPr>
      <w:r>
        <w:rPr/>
        <w:t xml:space="preserve">ARTICLE XXXIII</w:t>
      </w:r>
    </w:p>
    <w:p>
      <w:pPr>
        <w:spacing w:before="0" w:after="0" w:line="408" w:lineRule="exact"/>
        <w:ind w:left="0" w:right="0" w:firstLine="0"/>
        <w:jc w:val="center"/>
      </w:pPr>
      <w:r>
        <w:rPr/>
        <w:t xml:space="preserve">REPRODUCTIVE FREEDOM</w:t>
      </w:r>
    </w:p>
    <w:p>
      <w:pPr>
        <w:spacing w:before="0" w:after="0" w:line="408" w:lineRule="exact"/>
        <w:ind w:left="0" w:right="0" w:firstLine="576"/>
        <w:jc w:val="left"/>
      </w:pPr>
      <w:r>
        <w:rPr/>
        <w:t xml:space="preserve">SECTION 1 REPRODUCTIVE FREEDOM. The state shall not deny or interfere with an individual's reproductive freedom decisions, which includes the individual's fundamental right to choose to have an abortion and the individual's fundamental right to choose to use contraception. This article is intended to expressly set forth the existing constitutional right to make reproductive freedom decisions for oneself included in a person's liberty, privacy, and equal protection rights guaranteed by Article I, sections 3 and 7, Article XXXI, section 1, or any other applicable provision of the state Constitution. Initiative measure no. 120, as approved by the people of Washington in 1991, is consistent with this article. Nothing herein narrows or limits the right to liberty, privacy, or equal protection under the laws.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a1f529e0d3746c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10626a17d544d5" /><Relationship Type="http://schemas.openxmlformats.org/officeDocument/2006/relationships/footer" Target="/word/footer1.xml" Id="Rea1f529e0d3746c0" /></Relationships>
</file>