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4d868e3c194332" /></Relationships>
</file>

<file path=word/document.xml><?xml version="1.0" encoding="utf-8"?>
<w:document xmlns:w="http://schemas.openxmlformats.org/wordprocessingml/2006/main">
  <w:body>
    <w:p>
      <w:pPr>
        <w:jc w:val="left"/>
      </w:pPr>
      <w:r>
        <w:rPr>
          <w:u w:val="single"/>
        </w:rPr>
        <w:t>HOUSE RESOLUTION NO. 2023-4611</w:t>
      </w:r>
      <w:r>
        <w:t xml:space="preserve">, by </w:t>
      </w:r>
      <w:r>
        <w:t>Representative McClintock</w:t>
      </w:r>
    </w:p>
    <w:p/>
    <w:p>
      <w:pPr>
        <w:spacing w:before="0" w:after="0" w:line="240" w:lineRule="exact"/>
        <w:ind w:left="0" w:right="0" w:firstLine="576"/>
        <w:jc w:val="left"/>
      </w:pPr>
      <w:r>
        <w:rPr/>
        <w:t xml:space="preserve">WHEREAS, It is the policy of the Washington State House of Representatives to recognize excellence in every field of endeavor; and</w:t>
      </w:r>
    </w:p>
    <w:p>
      <w:pPr>
        <w:spacing w:before="0" w:after="0" w:line="240" w:lineRule="exact"/>
        <w:ind w:left="0" w:right="0" w:firstLine="576"/>
        <w:jc w:val="left"/>
      </w:pPr>
      <w:r>
        <w:rPr/>
        <w:t xml:space="preserve">WHEREAS, Cindy Arnold, director of career and technical education of the Battleground School District has earned the Region V Administrator of the Year award from the Association for Career and Technical Education; and</w:t>
      </w:r>
    </w:p>
    <w:p>
      <w:pPr>
        <w:spacing w:before="0" w:after="0" w:line="240" w:lineRule="exact"/>
        <w:ind w:left="0" w:right="0" w:firstLine="576"/>
        <w:jc w:val="left"/>
      </w:pPr>
      <w:r>
        <w:rPr/>
        <w:t xml:space="preserve">WHEREAS, Director Arnold demonstrated creativity and initiative in her duties by pushing Battleground School District toward a stronger career and technical education program; and</w:t>
      </w:r>
    </w:p>
    <w:p>
      <w:pPr>
        <w:spacing w:before="0" w:after="0" w:line="240" w:lineRule="exact"/>
        <w:ind w:left="0" w:right="0" w:firstLine="576"/>
        <w:jc w:val="left"/>
      </w:pPr>
      <w:r>
        <w:rPr/>
        <w:t xml:space="preserve">WHEREAS, Arnold expanded the knowledge base of Battleground's students by exposing them to a wide range of career options and technical skills and designing Battleground School District's science, technology, engineering, and mathematics (STEM) strategic plan; and</w:t>
      </w:r>
    </w:p>
    <w:p>
      <w:pPr>
        <w:spacing w:before="0" w:after="0" w:line="240" w:lineRule="exact"/>
        <w:ind w:left="0" w:right="0" w:firstLine="576"/>
        <w:jc w:val="left"/>
      </w:pPr>
      <w:r>
        <w:rPr/>
        <w:t xml:space="preserve">WHEREAS, Arnold started a middle school design modeling and robotics program to introduce younger students to STEM activities at a younger age; and</w:t>
      </w:r>
    </w:p>
    <w:p>
      <w:pPr>
        <w:spacing w:before="0" w:after="0" w:line="240" w:lineRule="exact"/>
        <w:ind w:left="0" w:right="0" w:firstLine="576"/>
        <w:jc w:val="left"/>
      </w:pPr>
      <w:r>
        <w:rPr/>
        <w:t xml:space="preserve">WHEREAS, Arnold's programs taught heating, ventilation, air conditioning (HVAC), plumbing and electrical, computer programming, and math; and</w:t>
      </w:r>
    </w:p>
    <w:p>
      <w:pPr>
        <w:spacing w:before="0" w:after="0" w:line="240" w:lineRule="exact"/>
        <w:ind w:left="0" w:right="0" w:firstLine="576"/>
        <w:jc w:val="left"/>
      </w:pPr>
      <w:r>
        <w:rPr/>
        <w:t xml:space="preserve">WHEREAS, When Arnold was the principal of Captain Strong Primary School, she oversaw a program to help students develop skills and serve as greeters, assembly leaders, and recess monitors. Students also participated in interviews with their teachers;</w:t>
      </w:r>
    </w:p>
    <w:p>
      <w:pPr>
        <w:spacing w:before="0" w:after="0" w:line="240" w:lineRule="exact"/>
        <w:ind w:left="0" w:right="0" w:firstLine="576"/>
        <w:jc w:val="left"/>
      </w:pPr>
      <w:r>
        <w:rPr/>
        <w:t xml:space="preserve">NOW, THEREFORE, BE IT RESOLVED, That the Washington State House of Representatives thank Director Cindy Arnold for her hard work in developing the young minds of the future;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Cindy Arnold, director of career and technical education for Battleground School District.</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4611 adopted by the House of Representatives</w:t>
      </w:r>
    </w:p>
    <w:p>
      <w:pPr>
        <w:spacing w:before="0" w:after="0" w:line="240" w:lineRule="exact"/>
        <w:ind w:left="0" w:right="0" w:firstLine="0"/>
        <w:jc w:val="center"/>
      </w:pPr>
      <w:r>
        <w:rPr/>
        <w:t xml:space="preserve">February 3,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dc08f6ed7542a8" /></Relationships>
</file>