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e78657bfc1434c" /></Relationships>
</file>

<file path=word/document.xml><?xml version="1.0" encoding="utf-8"?>
<w:document xmlns:w="http://schemas.openxmlformats.org/wordprocessingml/2006/main">
  <w:body>
    <w:p>
      <w:pPr>
        <w:jc w:val="left"/>
      </w:pPr>
      <w:r>
        <w:rPr>
          <w:u w:val="single"/>
        </w:rPr>
        <w:t>HOUSE RESOLUTION NO. 2024-4693</w:t>
      </w:r>
      <w:r>
        <w:t xml:space="preserve">, by </w:t>
      </w:r>
      <w:r>
        <w:t>Representative Schmidt</w:t>
      </w:r>
    </w:p>
    <w:p/>
    <w:p>
      <w:pPr>
        <w:spacing w:before="0" w:after="0" w:line="240" w:lineRule="exact"/>
        <w:ind w:left="0" w:right="0" w:firstLine="576"/>
        <w:jc w:val="left"/>
      </w:pPr>
      <w:r>
        <w:rPr/>
        <w:t xml:space="preserve">WHEREAS, The Washington State House of Representatives seek to recognize excellence in every field of endeavor; and</w:t>
      </w:r>
    </w:p>
    <w:p>
      <w:pPr>
        <w:spacing w:before="0" w:after="0" w:line="240" w:lineRule="exact"/>
        <w:ind w:left="0" w:right="0" w:firstLine="576"/>
        <w:jc w:val="left"/>
      </w:pPr>
      <w:r>
        <w:rPr/>
        <w:t xml:space="preserve">WHEREAS, The Spokane Valley University High School Titans Slowpitch Team demonstrated focus and discipline, overcoming adversity with hard work throughout the year while demonstrating exemplary athleticism throughout the duration of their season; and</w:t>
      </w:r>
    </w:p>
    <w:p>
      <w:pPr>
        <w:spacing w:before="0" w:after="0" w:line="240" w:lineRule="exact"/>
        <w:ind w:left="0" w:right="0" w:firstLine="576"/>
        <w:jc w:val="left"/>
      </w:pPr>
      <w:r>
        <w:rPr/>
        <w:t xml:space="preserve">WHEREAS, The Titans won the 2023 Greater Spokane League Championship, placing second in state; and</w:t>
      </w:r>
    </w:p>
    <w:p>
      <w:pPr>
        <w:spacing w:before="0" w:after="0" w:line="240" w:lineRule="exact"/>
        <w:ind w:left="0" w:right="0" w:firstLine="576"/>
        <w:jc w:val="left"/>
      </w:pPr>
      <w:r>
        <w:rPr/>
        <w:t xml:space="preserve">WHEREAS, The 2023 University High School Titans Slowpitch Team were the two time defending 2A/3A State Champions; and</w:t>
      </w:r>
    </w:p>
    <w:p>
      <w:pPr>
        <w:spacing w:before="0" w:after="0" w:line="240" w:lineRule="exact"/>
        <w:ind w:left="0" w:right="0" w:firstLine="576"/>
        <w:jc w:val="left"/>
      </w:pPr>
      <w:r>
        <w:rPr/>
        <w:t xml:space="preserve">WHEREAS, The 2023 Titans, with a record of 21 to 3, had five All Greater Spokane League First Team Selections: Seniors Haley Walker, Jordan Bailey, Natalie Singer, Maliyah Mann, and unanimous Greater Spokane League most valuable player Abby Watkins; and</w:t>
      </w:r>
    </w:p>
    <w:p>
      <w:pPr>
        <w:spacing w:before="0" w:after="0" w:line="240" w:lineRule="exact"/>
        <w:ind w:left="0" w:right="0" w:firstLine="576"/>
        <w:jc w:val="left"/>
      </w:pPr>
      <w:r>
        <w:rPr/>
        <w:t xml:space="preserve">WHEREAS, In three seasons the Titans Slowpitch Team is 61 to 7; with 19 All Greater Spokane League 1st Team Selections: Autumn Hibbs, Macie Connor, Jenna Williamson, Bethany Ray, Jordan Bailey, Kaidyn Howard, Natalie Singer, Tayla Eliason, Haley Walker, 2022 most valuable player Maliyah Mann, 2023 most valuable player Abby Watkins, and 2022 Coach of the Year Matt Connor;</w:t>
      </w:r>
    </w:p>
    <w:p>
      <w:pPr>
        <w:spacing w:before="0" w:after="0" w:line="240" w:lineRule="exact"/>
        <w:ind w:left="0" w:right="0" w:firstLine="576"/>
        <w:jc w:val="left"/>
      </w:pPr>
      <w:r>
        <w:rPr/>
        <w:t xml:space="preserve">NOW, THEREFORE, BE IT RESOLVED, That the House of Representatives honor the tremendous achievement by the University High School Titans Slowpitch Team of winning the 2023 Greater Spokane League championship;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University High School Titans Slowpitch Team Principal Rob Bartlett and Coach Matt Connor.</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4693 adopted by the House of Representatives</w:t>
      </w:r>
    </w:p>
    <w:p>
      <w:pPr>
        <w:spacing w:before="0" w:after="0" w:line="240" w:lineRule="exact"/>
        <w:ind w:left="0" w:right="0" w:firstLine="0"/>
        <w:jc w:val="center"/>
      </w:pPr>
      <w:r>
        <w:rPr/>
        <w:t xml:space="preserve">February 26,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67c0d741f4708" /></Relationships>
</file>