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ebeec04ea46b8" /></Relationships>
</file>

<file path=word/document.xml><?xml version="1.0" encoding="utf-8"?>
<w:document xmlns:w="http://schemas.openxmlformats.org/wordprocessingml/2006/main">
  <w:body>
    <w:p>
      <w:r>
        <w:t>S-0107.1</w:t>
      </w:r>
    </w:p>
    <w:p>
      <w:pPr>
        <w:jc w:val="center"/>
      </w:pPr>
      <w:r>
        <w:t>_______________________________________________</w:t>
      </w:r>
    </w:p>
    <w:p/>
    <w:p>
      <w:pPr>
        <w:jc w:val="center"/>
      </w:pPr>
      <w:r>
        <w:rPr>
          <w:b/>
        </w:rPr>
        <w:t>SENATE BILL 5025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Dozier, Boehnke, Gildon, Padden, Wagoner, and J. Wilson</w:t>
      </w:r>
    </w:p>
    <w:p/>
    <w:p>
      <w:r>
        <w:rPr>
          <w:t xml:space="preserve">Prefiled 12/06/22.</w:t>
        </w:rPr>
      </w:r>
      <w:r>
        <w:rPr>
          <w:t xml:space="preserve">Read first time 01/09/23.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implementation of technology systems at the department of corrections; adding a new section to chapter 72.09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department shall replace the offender management network information system at the department with a more efficient and technologically advanced system.</w:t>
      </w:r>
    </w:p>
    <w:p>
      <w:pPr>
        <w:spacing w:before="0" w:after="0" w:line="408" w:lineRule="exact"/>
        <w:ind w:left="0" w:right="0" w:firstLine="576"/>
        <w:jc w:val="left"/>
      </w:pPr>
      <w:r>
        <w:rPr/>
        <w:t xml:space="preserve">(b) The department shall use a competitive request for a proposal process to replace the offender management network information system under this section.</w:t>
      </w:r>
    </w:p>
    <w:p>
      <w:pPr>
        <w:spacing w:before="0" w:after="0" w:line="408" w:lineRule="exact"/>
        <w:ind w:left="0" w:right="0" w:firstLine="576"/>
        <w:jc w:val="left"/>
      </w:pPr>
      <w:r>
        <w:rPr/>
        <w:t xml:space="preserve">(c) The department shall leverage existing resources, development plans, and funding.</w:t>
      </w:r>
    </w:p>
    <w:p>
      <w:pPr>
        <w:spacing w:before="0" w:after="0" w:line="408" w:lineRule="exact"/>
        <w:ind w:left="0" w:right="0" w:firstLine="576"/>
        <w:jc w:val="left"/>
      </w:pPr>
      <w:r>
        <w:rPr/>
        <w:t xml:space="preserve">(2)(a) The department shall implement a comprehensive electronic health records system at the department.</w:t>
      </w:r>
    </w:p>
    <w:p>
      <w:pPr>
        <w:spacing w:before="0" w:after="0" w:line="408" w:lineRule="exact"/>
        <w:ind w:left="0" w:right="0" w:firstLine="576"/>
        <w:jc w:val="left"/>
      </w:pPr>
      <w:r>
        <w:rPr/>
        <w:t xml:space="preserve">(b) The comprehensive electronic health records system implemented by the department shall be able to communicate with information and data systems used by managed care organizations for purposes of care coordination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c7759f875dbd41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295820c39b4148" /><Relationship Type="http://schemas.openxmlformats.org/officeDocument/2006/relationships/footer" Target="/word/footer1.xml" Id="Rc7759f875dbd4145" /></Relationships>
</file>