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7ec1ecc68743ae" /></Relationships>
</file>

<file path=word/document.xml><?xml version="1.0" encoding="utf-8"?>
<w:document xmlns:w="http://schemas.openxmlformats.org/wordprocessingml/2006/main">
  <w:body>
    <w:p>
      <w:r>
        <w:t>S-0251.1</w:t>
      </w:r>
    </w:p>
    <w:p>
      <w:pPr>
        <w:jc w:val="center"/>
      </w:pPr>
      <w:r>
        <w:t>_______________________________________________</w:t>
      </w:r>
    </w:p>
    <w:p/>
    <w:p>
      <w:pPr>
        <w:jc w:val="center"/>
      </w:pPr>
      <w:r>
        <w:rPr>
          <w:b/>
        </w:rPr>
        <w:t>SENATE BILL 5040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J. Wilson and Fortunato</w:t>
      </w:r>
    </w:p>
    <w:p/>
    <w:p>
      <w:r>
        <w:rPr>
          <w:t xml:space="preserve">Prefiled 12/12/22.</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notation on enhanced documents that the holder of the document has demonstrated the citizenship requirements sufficient to register to vote; amending RCW 46.20.202;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2022 c 182 s 205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w:t>
      </w:r>
      <w:r>
        <w:rPr>
          <w:u w:val="single"/>
        </w:rPr>
        <w:t xml:space="preserve">The enhanced driver's license or identicard must also include a notation that the holder presented documentation of United States citizenship sufficient to meet the criteria to register to vote in order to obtain the enhanced driver's license or identicard. The department shall, by rule, determine the format of the notification required by this subsection (3)(d).</w:t>
      </w:r>
    </w:p>
    <w:p>
      <w:pPr>
        <w:spacing w:before="0" w:after="0" w:line="408" w:lineRule="exact"/>
        <w:ind w:left="0" w:right="0" w:firstLine="576"/>
        <w:jc w:val="left"/>
      </w:pPr>
      <w:r>
        <w:rPr>
          <w:u w:val="single"/>
        </w:rPr>
        <w:t xml:space="preserve">(e)</w:t>
      </w:r>
      <w:r>
        <w:rPr/>
        <w:t xml:space="preserve">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October 1, 2022, the fee for an enhanced driver's license or enhanced identicard is $56, which is in addition to the fees for any regular driver's license or identicard. If the enhanced driver's license or enhanced identicard is issued, renewed, or extended for a period other than eight years, the fee for each class is $7 for each year that the enhanced driver's license or enhanced identicard is issued, renewed, or extended.</w:t>
      </w:r>
    </w:p>
    <w:p>
      <w:pPr>
        <w:spacing w:before="0" w:after="0" w:line="408" w:lineRule="exact"/>
        <w:ind w:left="0" w:right="0" w:firstLine="576"/>
        <w:jc w:val="left"/>
      </w:pPr>
      <w:r>
        <w:rPr/>
        <w:t xml:space="preserve">(5)(a) The first $4 per year of issuance, to a maximum of $32 of the enhanced driver's license and enhanced identicard fee under this section must be deposited into the highway safety fund unless prior to July 1, 2023, the actions described in (a)(i) or (ii)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(i)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(ii)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rPr/>
        <w:t xml:space="preserve">(iii)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(b) $24 of the enhanced driver's license and enhanced identicard fee under this section must be deposited into the move ahead WA flexible account created in RCW 46.68.520. If the enhanced driver's license or enhanced identicard is issued, renewed, or extended for a period other than eight years, the amount deposited into the move ahead WA flexible account created in RCW 46.68.520 is $3 for each year that the enhanced driver's license or enhanced identicard is issued, renewed, or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ef7922ce3ad54a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492dea855f4a4e" /><Relationship Type="http://schemas.openxmlformats.org/officeDocument/2006/relationships/footer" Target="/word/footer1.xml" Id="Ref7922ce3ad54a38" /></Relationships>
</file>