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e1cbf2caf94a9c" /></Relationships>
</file>

<file path=word/document.xml><?xml version="1.0" encoding="utf-8"?>
<w:document xmlns:w="http://schemas.openxmlformats.org/wordprocessingml/2006/main">
  <w:body>
    <w:p>
      <w:r>
        <w:t>Z-0166.1</w:t>
      </w:r>
    </w:p>
    <w:p>
      <w:pPr>
        <w:jc w:val="center"/>
      </w:pPr>
      <w:r>
        <w:t>_______________________________________________</w:t>
      </w:r>
    </w:p>
    <w:p/>
    <w:p>
      <w:pPr>
        <w:jc w:val="center"/>
      </w:pPr>
      <w:r>
        <w:rPr>
          <w:b/>
        </w:rPr>
        <w:t>SENATE BILL 5087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Pedersen, Mullet, Billig, Dhingra, Frame, Hasegawa, Hunt, Kauffman, Kuderer, Liias, Lovelett, Nobles, Saldaña, Stanford, and Wellman; by request of Attorney General</w:t>
      </w:r>
    </w:p>
    <w:p/>
    <w:p>
      <w:r>
        <w:rPr>
          <w:t xml:space="preserve">Prefiled 12/22/22.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removing language from the Revised Code of Washington that has been identified by the justices of the supreme court or judges of the superior courts as defects and omissions in the laws pursuant to Article IV, section 25 of the Washington state Constitution; amending RCW 2.43.040, 2.48.190, 4.16.190, 48.140.010, 6.25.030, 10.105.900, 7.80.120, 9.94A.530, 9A.46.020, 10.05.030, 10.95.030, 10.95.035, 10.95.030, 41.56.0251, 35A.66.020, 43.135.034, and 9A.72.160; and repealing RCW 2.48.210, 4.56.250, 7.48.050, 7.48.052, 7.48.054, 7.48.056, 7.48.058, 7.48.060, 7.48.062, 7.48.064, 7.48.066, 7.48.068, 7.48.070, 7.48.072, 7.48.074, 7.48.076, 7.48.078, 7.48.080, 7.48.085, 7.48.090, 7.48.100, 9.81.010, 9.81.020, 9.81.030, 9.81.040, 9.81.050, 9.81.060, 9.81.070, 9.81.080, 9.81.082, 9.81.083, 9.81.090, 9.81.110, 9.81.120, 9.91.180, 9.92.100, 10.52.100, 10.58.090, 10.95.040, 10.95.050, 10.95.060, 10.95.070, 10.95.080, 10.95.090, 10.95.100, 10.95.110, 10.95.120, 10.95.130, 10.95.140, 10.95.150, 10.95.160, 10.95.170, 10.95.180, 10.95.185, 10.95.190, 10.95.200, 10.95.901, 18.108.190, 35.13.165, 36.105.010, 36.105.020, 36.105.030, 36.105.040, 36.105.050, 36.105.060, 36.105.070, 36.105.080, 36.105.090, 36.105.100, 39.88.010, 39.88.020, 39.88.030, 39.88.040, 39.88.050, 39.88.060, 39.88.070, 39.88.080, 39.88.090, 39.88.100, 39.88.110, 39.88.120, 39.88.130, 39.88.900, 39.88.905, 39.88.910, 41.20.110, 47.44.030, 49.32.072, 49.32.073, 49.32.074, 66.24.480, 66.28.080, 73.04.050, 73.04.060, and 85.05.130.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43</w:t>
      </w:r>
      <w:r>
        <w:rPr/>
        <w:t xml:space="preserve">.</w:t>
      </w:r>
      <w:r>
        <w:t xml:space="preserve">040</w:t>
      </w:r>
      <w:r>
        <w:rPr/>
        <w:t xml:space="preserve"> and 2008 c 291 s 3 are each amended to read as follows:</w:t>
      </w:r>
    </w:p>
    <w:p>
      <w:pPr>
        <w:spacing w:before="0" w:after="0" w:line="408" w:lineRule="exact"/>
        <w:ind w:left="0" w:right="0" w:firstLine="576"/>
        <w:jc w:val="left"/>
      </w:pPr>
      <w:r>
        <w:rPr/>
        <w:t xml:space="preserve">(1) Interpreters appointed according to this chapter are entitled to a reasonable fee for their services and shall be reimbursed for actual expenses which are reasonable as provided in this section.</w:t>
      </w:r>
    </w:p>
    <w:p>
      <w:pPr>
        <w:spacing w:before="0" w:after="0" w:line="408" w:lineRule="exact"/>
        <w:ind w:left="0" w:right="0" w:firstLine="576"/>
        <w:jc w:val="left"/>
      </w:pPr>
      <w:r>
        <w:rPr/>
        <w:t xml:space="preserve">(2) In all legal proceedings in which the non-English-speaking person is a party, or is subpoenaed or summoned by the appointing authority or is otherwise compelled by the appointing authority to appear, including criminal proceedings, grand jury proceedings, coroner's inquests, mental health commitment proceedings, and other legal proceedings initiated by agencies of government, the cost of providing the interpreter shall be borne by the governmental body initiating the legal proceedings.</w:t>
      </w:r>
    </w:p>
    <w:p>
      <w:pPr>
        <w:spacing w:before="0" w:after="0" w:line="408" w:lineRule="exact"/>
        <w:ind w:left="0" w:right="0" w:firstLine="576"/>
        <w:jc w:val="left"/>
      </w:pPr>
      <w:r>
        <w:rPr/>
        <w:t xml:space="preserve">(3) In other legal proceedings, the cost of providing the interpreter shall be borne by the non-English-speaking person unless such person is indigent according to adopted standards of the body. In such a case the cost shall be an administrative cost of the governmental body under the authority of which the legal proceeding is conducted.</w:t>
      </w:r>
    </w:p>
    <w:p>
      <w:pPr>
        <w:spacing w:before="0" w:after="0" w:line="408" w:lineRule="exact"/>
        <w:ind w:left="0" w:right="0" w:firstLine="576"/>
        <w:jc w:val="left"/>
      </w:pPr>
      <w:r>
        <w:rPr/>
        <w:t xml:space="preserve">(4) </w:t>
      </w:r>
      <w:r>
        <w:t>((</w:t>
      </w:r>
      <w:r>
        <w:rPr>
          <w:strike/>
        </w:rPr>
        <w:t xml:space="preserve">The cost of providing the interpreter is a taxable cost of any proceeding in which costs ordinarily are taxed.</w:t>
      </w:r>
    </w:p>
    <w:p>
      <w:pPr>
        <w:spacing w:before="0" w:after="0" w:line="408" w:lineRule="exact"/>
        <w:ind w:left="0" w:right="0" w:firstLine="576"/>
        <w:jc w:val="left"/>
      </w:pPr>
      <w:r>
        <w:rPr>
          <w:strike/>
        </w:rPr>
        <w:t xml:space="preserve">(5)</w:t>
      </w:r>
      <w:r>
        <w:t>))</w:t>
      </w:r>
      <w:r>
        <w:rPr/>
        <w:t xml:space="preserve"> Subject to the availability of funds specifically appropriated therefor, the administrative office of the courts shall reimburse the appointing authority for up to one-half of the payment to the interpreter where an interpreter is appointed by a judicial officer in a proceeding before a court at public expense and:</w:t>
      </w:r>
    </w:p>
    <w:p>
      <w:pPr>
        <w:spacing w:before="0" w:after="0" w:line="408" w:lineRule="exact"/>
        <w:ind w:left="0" w:right="0" w:firstLine="576"/>
        <w:jc w:val="left"/>
      </w:pPr>
      <w:r>
        <w:rPr/>
        <w:t xml:space="preserve">(a) The interpreter appointed is an interpreter certified by the administrative office of the courts or is a qualified interpreter registered by the administrative office of the courts in a noncertified language, or where the necessary language is not certified or registered, the interpreter has been qualified by the judicial officer pursuant to this chapter;</w:t>
      </w:r>
    </w:p>
    <w:p>
      <w:pPr>
        <w:spacing w:before="0" w:after="0" w:line="408" w:lineRule="exact"/>
        <w:ind w:left="0" w:right="0" w:firstLine="576"/>
        <w:jc w:val="left"/>
      </w:pPr>
      <w:r>
        <w:rPr/>
        <w:t xml:space="preserve">(b) The court conducting the legal proceeding has an approved language assistance plan that complies with RCW 2.43.090; and</w:t>
      </w:r>
    </w:p>
    <w:p>
      <w:pPr>
        <w:spacing w:before="0" w:after="0" w:line="408" w:lineRule="exact"/>
        <w:ind w:left="0" w:right="0" w:firstLine="576"/>
        <w:jc w:val="left"/>
      </w:pPr>
      <w:r>
        <w:rPr/>
        <w:t xml:space="preserve">(c) The fee paid to the interpreter for services is in accordance with standards established by the administrative office of the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190</w:t>
      </w:r>
      <w:r>
        <w:rPr/>
        <w:t xml:space="preserve"> and 1987 c 202 s 107 are each amended to read as follows:</w:t>
      </w:r>
    </w:p>
    <w:p>
      <w:pPr>
        <w:spacing w:before="0" w:after="0" w:line="408" w:lineRule="exact"/>
        <w:ind w:left="0" w:right="0" w:firstLine="576"/>
        <w:jc w:val="left"/>
      </w:pPr>
      <w:r>
        <w:rPr/>
        <w:t xml:space="preserve">No person shall be permitted to practice as an attorney or counselor at law or to do work of a legal nature for compensation, or to represent himself or herself as an attorney or counselor at law or qualified to do work of a legal nature, unless he or she is </w:t>
      </w:r>
      <w:r>
        <w:t>((</w:t>
      </w:r>
      <w:r>
        <w:rPr>
          <w:strike/>
        </w:rPr>
        <w:t xml:space="preserve">a citizen of the United States and</w:t>
      </w:r>
      <w:r>
        <w:t>))</w:t>
      </w:r>
      <w:r>
        <w:rPr/>
        <w:t xml:space="preserve"> a bona fide resident of this state and has been admitted to practice law in this state: PROVIDED, That any person may appear and conduct his or her own case in any action or proceeding brought by or against him or her, or may appear in his or her own behalf in the small claims department of the district court: AND PROVIDED FURTHER, That an attorney of another state may appear as counselor in a court of this state without admission, upon satisfying the court that his or her state grants the same right to attorneys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210</w:t>
      </w:r>
      <w:r>
        <w:rPr/>
        <w:t xml:space="preserve"> (Oath on admission) and 2013 c 23 s 1 &amp; 1921 c 126 s 12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16</w:t>
      </w:r>
      <w:r>
        <w:rPr/>
        <w:t xml:space="preserve">.</w:t>
      </w:r>
      <w:r>
        <w:t xml:space="preserve">190</w:t>
      </w:r>
      <w:r>
        <w:rPr/>
        <w:t xml:space="preserve"> and 2020 c 312 s 702 are each amended to read as follows:</w:t>
      </w:r>
    </w:p>
    <w:p>
      <w:pPr>
        <w:spacing w:before="0" w:after="0" w:line="408" w:lineRule="exact"/>
        <w:ind w:left="0" w:right="0" w:firstLine="576"/>
        <w:jc w:val="left"/>
      </w:pPr>
      <w:r>
        <w:t>((</w:t>
      </w:r>
      <w:r>
        <w:rPr>
          <w:strike/>
        </w:rPr>
        <w:t xml:space="preserve">(1)</w:t>
      </w:r>
      <w:r>
        <w:t>))</w:t>
      </w:r>
      <w:r>
        <w:rPr/>
        <w:t xml:space="preserve"> Unless otherwise provided in this section, if a person entitled to bring an action mentioned in this chapter, except for a penalty or forfeiture, or against a sheriff or other officer, for an escape, be at the time the cause of action accrued either under the age of eighteen years, or incompetent or disabled to such a degree that he or she cannot understand the nature of the proceedings, such incompetency or disability as determined according to chapter 11.130 RCW, or imprisoned on a criminal charge prior to sentencing, the time of such disability shall not be a part of the time limited for the commencement of action.</w:t>
      </w:r>
    </w:p>
    <w:p>
      <w:pPr>
        <w:spacing w:before="0" w:after="0" w:line="408" w:lineRule="exact"/>
        <w:ind w:left="0" w:right="0" w:firstLine="576"/>
        <w:jc w:val="left"/>
      </w:pPr>
      <w:r>
        <w:t>((</w:t>
      </w:r>
      <w:r>
        <w:rPr>
          <w:strike/>
        </w:rPr>
        <w:t xml:space="preserve">(2) Subsection (1) of this section with respect to a person under the age of eighteen years does not apply to the time limited for the commencement of an action under RCW 4.16.350.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56</w:t>
      </w:r>
      <w:r>
        <w:rPr/>
        <w:t xml:space="preserve">.</w:t>
      </w:r>
      <w:r>
        <w:t xml:space="preserve">250</w:t>
      </w:r>
      <w:r>
        <w:rPr/>
        <w:t xml:space="preserve"> (Claims for noneconomic damages</w:t>
      </w:r>
      <w:r>
        <w:rPr>
          <w:rFonts w:ascii="Times New Roman" w:hAnsi="Times New Roman"/>
        </w:rPr>
        <w:t xml:space="preserve">—</w:t>
      </w:r>
      <w:r>
        <w:rPr/>
        <w:t xml:space="preserve">Limitation) and 1986 c 305 s 301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140</w:t>
      </w:r>
      <w:r>
        <w:rPr/>
        <w:t xml:space="preserve">.</w:t>
      </w:r>
      <w:r>
        <w:t xml:space="preserve">010</w:t>
      </w:r>
      <w:r>
        <w:rPr/>
        <w:t xml:space="preserve"> and 2006 c 8 s 201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"Claim" means a demand for monetary damages for injury or death caused by medical malpractice, and a voluntary indemnity payment for injury or death caused by medical malpractice made in the absence of a demand for monetary damages.</w:t>
      </w:r>
    </w:p>
    <w:p>
      <w:pPr>
        <w:spacing w:before="0" w:after="0" w:line="408" w:lineRule="exact"/>
        <w:ind w:left="0" w:right="0" w:firstLine="576"/>
        <w:jc w:val="left"/>
      </w:pPr>
      <w:r>
        <w:rPr/>
        <w:t xml:space="preserve">(2) "Claimant" means a person, including a decedent's estate, who is seeking or has sought monetary damages for injury or death caused by medical malpractice.</w:t>
      </w:r>
    </w:p>
    <w:p>
      <w:pPr>
        <w:spacing w:before="0" w:after="0" w:line="408" w:lineRule="exact"/>
        <w:ind w:left="0" w:right="0" w:firstLine="576"/>
        <w:jc w:val="left"/>
      </w:pPr>
      <w:r>
        <w:rPr/>
        <w:t xml:space="preserve">(3) "Closed claim" means a claim that has been settled or otherwise disposed of by the insuring entity, self-insurer, facility, or provider. A claim may be closed with or without an indemnity payment to a claimant.</w:t>
      </w:r>
    </w:p>
    <w:p>
      <w:pPr>
        <w:spacing w:before="0" w:after="0" w:line="408" w:lineRule="exact"/>
        <w:ind w:left="0" w:right="0" w:firstLine="576"/>
        <w:jc w:val="left"/>
      </w:pPr>
      <w:r>
        <w:rPr/>
        <w:t xml:space="preserve">(4) "Commissioner" means the insurance commissioner.</w:t>
      </w:r>
    </w:p>
    <w:p>
      <w:pPr>
        <w:spacing w:before="0" w:after="0" w:line="408" w:lineRule="exact"/>
        <w:ind w:left="0" w:right="0" w:firstLine="576"/>
        <w:jc w:val="left"/>
      </w:pPr>
      <w:r>
        <w:rPr/>
        <w:t xml:space="preserve">(5) "Economic damages" </w:t>
      </w:r>
      <w:r>
        <w:t>((</w:t>
      </w:r>
      <w:r>
        <w:rPr>
          <w:strike/>
        </w:rPr>
        <w:t xml:space="preserve">has the same meaning as in RCW 4.56.250(1)(a)</w:t>
      </w:r>
      <w:r>
        <w:t>))</w:t>
      </w:r>
      <w:r>
        <w:rPr/>
        <w:t xml:space="preserve"> </w:t>
      </w:r>
      <w:r>
        <w:rPr>
          <w:u w:val="single"/>
        </w:rPr>
        <w:t xml:space="preserve">means objectively verifiable monetary losses, including medical expenses, loss of earnings, burial costs, loss of use of property, cost of replacement or repair, cost of obtaining substitute domestic services, loss of employment, and loss of business or employment opportunities</w:t>
      </w:r>
      <w:r>
        <w:rPr/>
        <w:t xml:space="preserve">.</w:t>
      </w:r>
    </w:p>
    <w:p>
      <w:pPr>
        <w:spacing w:before="0" w:after="0" w:line="408" w:lineRule="exact"/>
        <w:ind w:left="0" w:right="0" w:firstLine="576"/>
        <w:jc w:val="left"/>
      </w:pPr>
      <w:r>
        <w:rPr/>
        <w:t xml:space="preserve">(6) "Health care facility" or "facility" means a clinic, diagnostic center, hospital, laboratory, mental health center, nursing home, office, surgical facility, treatment facility, or similar place where a health care provider provides health care to patients, and includes entities described in RCW 7.70.020(3).</w:t>
      </w:r>
    </w:p>
    <w:p>
      <w:pPr>
        <w:spacing w:before="0" w:after="0" w:line="408" w:lineRule="exact"/>
        <w:ind w:left="0" w:right="0" w:firstLine="576"/>
        <w:jc w:val="left"/>
      </w:pPr>
      <w:r>
        <w:rPr/>
        <w:t xml:space="preserve">(7) "Health care provider" or "provider" has the same meaning as in RCW 7.70.020 (1) and (2).</w:t>
      </w:r>
    </w:p>
    <w:p>
      <w:pPr>
        <w:spacing w:before="0" w:after="0" w:line="408" w:lineRule="exact"/>
        <w:ind w:left="0" w:right="0" w:firstLine="576"/>
        <w:jc w:val="left"/>
      </w:pPr>
      <w:r>
        <w:rPr/>
        <w:t xml:space="preserve">(8) "Insuring entity" means:</w:t>
      </w:r>
    </w:p>
    <w:p>
      <w:pPr>
        <w:spacing w:before="0" w:after="0" w:line="408" w:lineRule="exact"/>
        <w:ind w:left="0" w:right="0" w:firstLine="576"/>
        <w:jc w:val="left"/>
      </w:pPr>
      <w:r>
        <w:rPr/>
        <w:t xml:space="preserve">(a) An insurer;</w:t>
      </w:r>
    </w:p>
    <w:p>
      <w:pPr>
        <w:spacing w:before="0" w:after="0" w:line="408" w:lineRule="exact"/>
        <w:ind w:left="0" w:right="0" w:firstLine="576"/>
        <w:jc w:val="left"/>
      </w:pPr>
      <w:r>
        <w:rPr/>
        <w:t xml:space="preserve">(b) A joint underwriting association;</w:t>
      </w:r>
    </w:p>
    <w:p>
      <w:pPr>
        <w:spacing w:before="0" w:after="0" w:line="408" w:lineRule="exact"/>
        <w:ind w:left="0" w:right="0" w:firstLine="576"/>
        <w:jc w:val="left"/>
      </w:pPr>
      <w:r>
        <w:rPr/>
        <w:t xml:space="preserve">(c) A risk retention group; or</w:t>
      </w:r>
    </w:p>
    <w:p>
      <w:pPr>
        <w:spacing w:before="0" w:after="0" w:line="408" w:lineRule="exact"/>
        <w:ind w:left="0" w:right="0" w:firstLine="576"/>
        <w:jc w:val="left"/>
      </w:pPr>
      <w:r>
        <w:rPr/>
        <w:t xml:space="preserve">(d) An unauthorized insurer that provides surplus lines coverage.</w:t>
      </w:r>
    </w:p>
    <w:p>
      <w:pPr>
        <w:spacing w:before="0" w:after="0" w:line="408" w:lineRule="exact"/>
        <w:ind w:left="0" w:right="0" w:firstLine="576"/>
        <w:jc w:val="left"/>
      </w:pPr>
      <w:r>
        <w:rPr/>
        <w:t xml:space="preserve">(9) "Medical malpractice" means an actual or alleged negligent act, error, or omission in providing or failing to provide health care services that is actionable under chapter 7.70 RCW.</w:t>
      </w:r>
    </w:p>
    <w:p>
      <w:pPr>
        <w:spacing w:before="0" w:after="0" w:line="408" w:lineRule="exact"/>
        <w:ind w:left="0" w:right="0" w:firstLine="576"/>
        <w:jc w:val="left"/>
      </w:pPr>
      <w:r>
        <w:rPr/>
        <w:t xml:space="preserve">(10) "Noneconomic damages" </w:t>
      </w:r>
      <w:r>
        <w:t>((</w:t>
      </w:r>
      <w:r>
        <w:rPr>
          <w:strike/>
        </w:rPr>
        <w:t xml:space="preserve">has the same meaning as in RCW 4.56.250(1)(b)</w:t>
      </w:r>
      <w:r>
        <w:t>))</w:t>
      </w:r>
      <w:r>
        <w:rPr/>
        <w:t xml:space="preserve"> </w:t>
      </w:r>
      <w:r>
        <w:rPr>
          <w:u w:val="single"/>
        </w:rPr>
        <w:t xml:space="preserve">means subjective, nonmonetary losses including, but not limited to, pain, suffering, inconvenience, mental anguish, disability or disfigurement incurred by the injured party, emotional distress, loss of society and companionship, loss of consortium, injury to reputation and humiliation, and destruction of the parent-child relationship</w:t>
      </w:r>
      <w:r>
        <w:rPr/>
        <w:t xml:space="preserve">.</w:t>
      </w:r>
    </w:p>
    <w:p>
      <w:pPr>
        <w:spacing w:before="0" w:after="0" w:line="408" w:lineRule="exact"/>
        <w:ind w:left="0" w:right="0" w:firstLine="576"/>
        <w:jc w:val="left"/>
      </w:pPr>
      <w:r>
        <w:rPr/>
        <w:t xml:space="preserve">(11) "Self-insurer" means any health care provider, facility, or other individual or entity that assumes operational or financial risk for claims of medical malpractice.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25</w:t>
      </w:r>
      <w:r>
        <w:rPr/>
        <w:t xml:space="preserve">.</w:t>
      </w:r>
      <w:r>
        <w:t xml:space="preserve">030</w:t>
      </w:r>
      <w:r>
        <w:rPr/>
        <w:t xml:space="preserve"> and 2011 c 336 s 147 are each amended to read as follows:</w:t>
      </w:r>
    </w:p>
    <w:p>
      <w:pPr>
        <w:spacing w:before="0" w:after="0" w:line="408" w:lineRule="exact"/>
        <w:ind w:left="0" w:right="0" w:firstLine="576"/>
        <w:jc w:val="left"/>
      </w:pPr>
      <w:r>
        <w:rPr/>
        <w:t xml:space="preserve">The writ of attachment may be issued by the court in which the action is pending on one or more of the following grounds:</w:t>
      </w:r>
    </w:p>
    <w:p>
      <w:pPr>
        <w:spacing w:before="0" w:after="0" w:line="408" w:lineRule="exact"/>
        <w:ind w:left="0" w:right="0" w:firstLine="576"/>
        <w:jc w:val="left"/>
      </w:pPr>
      <w:r>
        <w:rPr/>
        <w:t xml:space="preserve">(1) That the defendant is a foreign corporation; or</w:t>
      </w:r>
    </w:p>
    <w:p>
      <w:pPr>
        <w:spacing w:before="0" w:after="0" w:line="408" w:lineRule="exact"/>
        <w:ind w:left="0" w:right="0" w:firstLine="576"/>
        <w:jc w:val="left"/>
      </w:pPr>
      <w:r>
        <w:rPr/>
        <w:t xml:space="preserve">(2) That the defendant is not a resident of this state; or</w:t>
      </w:r>
    </w:p>
    <w:p>
      <w:pPr>
        <w:spacing w:before="0" w:after="0" w:line="408" w:lineRule="exact"/>
        <w:ind w:left="0" w:right="0" w:firstLine="576"/>
        <w:jc w:val="left"/>
      </w:pPr>
      <w:r>
        <w:rPr/>
        <w:t xml:space="preserve">(3) That the defendant conceals himself or herself so that the ordinary process of law cannot be served upon him or her; or</w:t>
      </w:r>
    </w:p>
    <w:p>
      <w:pPr>
        <w:spacing w:before="0" w:after="0" w:line="408" w:lineRule="exact"/>
        <w:ind w:left="0" w:right="0" w:firstLine="576"/>
        <w:jc w:val="left"/>
      </w:pPr>
      <w:r>
        <w:rPr/>
        <w:t xml:space="preserve">(4) That the defendant has absconded or absented himself or herself from his or her usual place of abode in this state, so that the ordinary process of law cannot be served upon him or her; or</w:t>
      </w:r>
    </w:p>
    <w:p>
      <w:pPr>
        <w:spacing w:before="0" w:after="0" w:line="408" w:lineRule="exact"/>
        <w:ind w:left="0" w:right="0" w:firstLine="576"/>
        <w:jc w:val="left"/>
      </w:pPr>
      <w:r>
        <w:rPr/>
        <w:t xml:space="preserve">(5) That the defendant has removed or is about to remove any of his or her property from this state, with intent to delay or defraud his or her creditors; or</w:t>
      </w:r>
    </w:p>
    <w:p>
      <w:pPr>
        <w:spacing w:before="0" w:after="0" w:line="408" w:lineRule="exact"/>
        <w:ind w:left="0" w:right="0" w:firstLine="576"/>
        <w:jc w:val="left"/>
      </w:pPr>
      <w:r>
        <w:rPr/>
        <w:t xml:space="preserve">(6) That the defendant has assigned, secreted, or disposed of, or is about to assign, secrete, or dispose of, any of his or her property, with intent to delay or defraud his or her creditors; or</w:t>
      </w:r>
    </w:p>
    <w:p>
      <w:pPr>
        <w:spacing w:before="0" w:after="0" w:line="408" w:lineRule="exact"/>
        <w:ind w:left="0" w:right="0" w:firstLine="576"/>
        <w:jc w:val="left"/>
      </w:pPr>
      <w:r>
        <w:rPr/>
        <w:t xml:space="preserve">(7) That the defendant is about to convert his or her property, or a part thereof, into money, for the purpose of placing it beyond the reach of his or her creditors; or</w:t>
      </w:r>
    </w:p>
    <w:p>
      <w:pPr>
        <w:spacing w:before="0" w:after="0" w:line="408" w:lineRule="exact"/>
        <w:ind w:left="0" w:right="0" w:firstLine="576"/>
        <w:jc w:val="left"/>
      </w:pPr>
      <w:r>
        <w:rPr/>
        <w:t xml:space="preserve">(8) That the defendant has been guilty of a fraud in contracting the debt or incurring the obligation for which the action is brought; or</w:t>
      </w:r>
    </w:p>
    <w:p>
      <w:pPr>
        <w:spacing w:before="0" w:after="0" w:line="408" w:lineRule="exact"/>
        <w:ind w:left="0" w:right="0" w:firstLine="576"/>
        <w:jc w:val="left"/>
      </w:pPr>
      <w:r>
        <w:rPr/>
        <w:t xml:space="preserve">(9) That the damages for which the action is brought are for injuries arising from the commission of some felony, gross misdemeanor, or misdemeanor</w:t>
      </w:r>
      <w:r>
        <w:t>((</w:t>
      </w:r>
      <w:r>
        <w:rPr>
          <w:strike/>
        </w:rPr>
        <w:t xml:space="preserve">; or</w:t>
      </w:r>
    </w:p>
    <w:p>
      <w:pPr>
        <w:spacing w:before="0" w:after="0" w:line="408" w:lineRule="exact"/>
        <w:ind w:left="0" w:right="0" w:firstLine="576"/>
        <w:jc w:val="left"/>
      </w:pPr>
      <w:r>
        <w:rPr>
          <w:strike/>
        </w:rPr>
        <w:t xml:space="preserve">(10) That the object for which the action is brought is to recover on a contract, express or implied</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w:t>
      </w:r>
      <w:r>
        <w:rPr/>
        <w:t xml:space="preserve">.</w:t>
      </w:r>
      <w:r>
        <w:t xml:space="preserve">48</w:t>
      </w:r>
      <w:r>
        <w:rPr/>
        <w:t xml:space="preserve">.</w:t>
      </w:r>
      <w:r>
        <w:t xml:space="preserve">050</w:t>
      </w:r>
      <w:r>
        <w:rPr/>
        <w:t xml:space="preserve"> (Moral nuisances</w:t>
      </w:r>
      <w:r>
        <w:rPr>
          <w:rFonts w:ascii="Times New Roman" w:hAnsi="Times New Roman"/>
        </w:rPr>
        <w:t xml:space="preserve">—</w:t>
      </w:r>
      <w:r>
        <w:rPr/>
        <w:t xml:space="preserve">Definitions) and 1990 c 152 s 1, 1979 c 1 s 1 (Initiative Measure No. 335, approved November 8, 1977), &amp; 1913 c 127 s 1;</w:t>
      </w:r>
    </w:p>
    <w:p>
      <w:pPr>
        <w:spacing w:before="0" w:after="0" w:line="408" w:lineRule="exact"/>
        <w:ind w:left="0" w:right="0" w:firstLine="576"/>
        <w:jc w:val="left"/>
      </w:pPr>
      <w:r>
        <w:t xml:space="preserve">(2) </w:t>
      </w:r>
      <w:r>
        <w:rPr/>
        <w:t xml:space="preserve">RCW </w:t>
      </w:r>
      <w:r>
        <w:t xml:space="preserve">7</w:t>
      </w:r>
      <w:r>
        <w:rPr/>
        <w:t xml:space="preserve">.</w:t>
      </w:r>
      <w:r>
        <w:t xml:space="preserve">48</w:t>
      </w:r>
      <w:r>
        <w:rPr/>
        <w:t xml:space="preserve">.</w:t>
      </w:r>
      <w:r>
        <w:t xml:space="preserve">052</w:t>
      </w:r>
      <w:r>
        <w:rPr/>
        <w:t xml:space="preserve"> (Moral nuisances) and 1990 c 152 s 2, 1988 c 141 s 1, &amp; 1979 c 1 s 2 (Initiative Measure No. 335, approved November 8, 1977);</w:t>
      </w:r>
    </w:p>
    <w:p>
      <w:pPr>
        <w:spacing w:before="0" w:after="0" w:line="408" w:lineRule="exact"/>
        <w:ind w:left="0" w:right="0" w:firstLine="576"/>
        <w:jc w:val="left"/>
      </w:pPr>
      <w:r>
        <w:t xml:space="preserve">(3) </w:t>
      </w:r>
      <w:r>
        <w:rPr/>
        <w:t xml:space="preserve">RCW </w:t>
      </w:r>
      <w:r>
        <w:t xml:space="preserve">7</w:t>
      </w:r>
      <w:r>
        <w:rPr/>
        <w:t xml:space="preserve">.</w:t>
      </w:r>
      <w:r>
        <w:t xml:space="preserve">48</w:t>
      </w:r>
      <w:r>
        <w:rPr/>
        <w:t xml:space="preserve">.</w:t>
      </w:r>
      <w:r>
        <w:t xml:space="preserve">054</w:t>
      </w:r>
      <w:r>
        <w:rPr/>
        <w:t xml:space="preserve"> (Moral nuisance</w:t>
      </w:r>
      <w:r>
        <w:rPr>
          <w:rFonts w:ascii="Times New Roman" w:hAnsi="Times New Roman"/>
        </w:rPr>
        <w:t xml:space="preserve">—</w:t>
      </w:r>
      <w:r>
        <w:rPr/>
        <w:t xml:space="preserve">Personal property</w:t>
      </w:r>
      <w:r>
        <w:rPr>
          <w:rFonts w:ascii="Times New Roman" w:hAnsi="Times New Roman"/>
        </w:rPr>
        <w:t xml:space="preserve">—</w:t>
      </w:r>
      <w:r>
        <w:rPr/>
        <w:t xml:space="preserve">Effects of notice) and 1990 c 152 s 3 &amp; 1979 c 1 s 3 (Initiative Measure No. 335, approved November 8, 1977);</w:t>
      </w:r>
    </w:p>
    <w:p>
      <w:pPr>
        <w:spacing w:before="0" w:after="0" w:line="408" w:lineRule="exact"/>
        <w:ind w:left="0" w:right="0" w:firstLine="576"/>
        <w:jc w:val="left"/>
      </w:pPr>
      <w:r>
        <w:t xml:space="preserve">(4) </w:t>
      </w:r>
      <w:r>
        <w:rPr/>
        <w:t xml:space="preserve">RCW </w:t>
      </w:r>
      <w:r>
        <w:t xml:space="preserve">7</w:t>
      </w:r>
      <w:r>
        <w:rPr/>
        <w:t xml:space="preserve">.</w:t>
      </w:r>
      <w:r>
        <w:t xml:space="preserve">48</w:t>
      </w:r>
      <w:r>
        <w:rPr/>
        <w:t xml:space="preserve">.</w:t>
      </w:r>
      <w:r>
        <w:t xml:space="preserve">056</w:t>
      </w:r>
      <w:r>
        <w:rPr/>
        <w:t xml:space="preserve"> (Abate moral nuisance</w:t>
      </w:r>
      <w:r>
        <w:rPr>
          <w:rFonts w:ascii="Times New Roman" w:hAnsi="Times New Roman"/>
        </w:rPr>
        <w:t xml:space="preserve">—</w:t>
      </w:r>
      <w:r>
        <w:rPr/>
        <w:t xml:space="preserve">Enjoin owner) and 1979 c 1 s 4 (Initiative Measure No. 335, approved November 8, 1977);</w:t>
      </w:r>
    </w:p>
    <w:p>
      <w:pPr>
        <w:spacing w:before="0" w:after="0" w:line="408" w:lineRule="exact"/>
        <w:ind w:left="0" w:right="0" w:firstLine="576"/>
        <w:jc w:val="left"/>
      </w:pPr>
      <w:r>
        <w:t xml:space="preserve">(5) </w:t>
      </w:r>
      <w:r>
        <w:rPr/>
        <w:t xml:space="preserve">RCW </w:t>
      </w:r>
      <w:r>
        <w:t xml:space="preserve">7</w:t>
      </w:r>
      <w:r>
        <w:rPr/>
        <w:t xml:space="preserve">.</w:t>
      </w:r>
      <w:r>
        <w:t xml:space="preserve">48</w:t>
      </w:r>
      <w:r>
        <w:rPr/>
        <w:t xml:space="preserve">.</w:t>
      </w:r>
      <w:r>
        <w:t xml:space="preserve">058</w:t>
      </w:r>
      <w:r>
        <w:rPr/>
        <w:t xml:space="preserve"> (Maintaining action to abate moral nuisance</w:t>
      </w:r>
      <w:r>
        <w:rPr>
          <w:rFonts w:ascii="Times New Roman" w:hAnsi="Times New Roman"/>
        </w:rPr>
        <w:t xml:space="preserve">—</w:t>
      </w:r>
      <w:r>
        <w:rPr/>
        <w:t xml:space="preserve">Bond) and 2011 c 336 s 212 &amp; 1979 c 1 s 5 (Initiative Measure No. 335, approved November 8, 1977);</w:t>
      </w:r>
    </w:p>
    <w:p>
      <w:pPr>
        <w:spacing w:before="0" w:after="0" w:line="408" w:lineRule="exact"/>
        <w:ind w:left="0" w:right="0" w:firstLine="576"/>
        <w:jc w:val="left"/>
      </w:pPr>
      <w:r>
        <w:t xml:space="preserve">(6) </w:t>
      </w:r>
      <w:r>
        <w:rPr/>
        <w:t xml:space="preserve">RCW </w:t>
      </w:r>
      <w:r>
        <w:t xml:space="preserve">7</w:t>
      </w:r>
      <w:r>
        <w:rPr/>
        <w:t xml:space="preserve">.</w:t>
      </w:r>
      <w:r>
        <w:t xml:space="preserve">48</w:t>
      </w:r>
      <w:r>
        <w:rPr/>
        <w:t xml:space="preserve">.</w:t>
      </w:r>
      <w:r>
        <w:t xml:space="preserve">060</w:t>
      </w:r>
      <w:r>
        <w:rPr/>
        <w:t xml:space="preserve"> (Moral nuisance</w:t>
      </w:r>
      <w:r>
        <w:rPr>
          <w:rFonts w:ascii="Times New Roman" w:hAnsi="Times New Roman"/>
        </w:rPr>
        <w:t xml:space="preserve">—</w:t>
      </w:r>
      <w:r>
        <w:rPr/>
        <w:t xml:space="preserve">Jurisdiction</w:t>
      </w:r>
      <w:r>
        <w:rPr>
          <w:rFonts w:ascii="Times New Roman" w:hAnsi="Times New Roman"/>
        </w:rPr>
        <w:t xml:space="preserve">—</w:t>
      </w:r>
      <w:r>
        <w:rPr/>
        <w:t xml:space="preserve">Filing a complaint) and 1979 c 1 s 6 (Initiative Measure No. 335, approved November 8, 1977) &amp; 1913 c 127 s 2;</w:t>
      </w:r>
    </w:p>
    <w:p>
      <w:pPr>
        <w:spacing w:before="0" w:after="0" w:line="408" w:lineRule="exact"/>
        <w:ind w:left="0" w:right="0" w:firstLine="576"/>
        <w:jc w:val="left"/>
      </w:pPr>
      <w:r>
        <w:t xml:space="preserve">(7) </w:t>
      </w:r>
      <w:r>
        <w:rPr/>
        <w:t xml:space="preserve">RCW </w:t>
      </w:r>
      <w:r>
        <w:t xml:space="preserve">7</w:t>
      </w:r>
      <w:r>
        <w:rPr/>
        <w:t xml:space="preserve">.</w:t>
      </w:r>
      <w:r>
        <w:t xml:space="preserve">48</w:t>
      </w:r>
      <w:r>
        <w:rPr/>
        <w:t xml:space="preserve">.</w:t>
      </w:r>
      <w:r>
        <w:t xml:space="preserve">062</w:t>
      </w:r>
      <w:r>
        <w:rPr/>
        <w:t xml:space="preserve"> (Moral nuisance</w:t>
      </w:r>
      <w:r>
        <w:rPr>
          <w:rFonts w:ascii="Times New Roman" w:hAnsi="Times New Roman"/>
        </w:rPr>
        <w:t xml:space="preserve">—</w:t>
      </w:r>
      <w:r>
        <w:rPr/>
        <w:t xml:space="preserve">Restraining order</w:t>
      </w:r>
      <w:r>
        <w:rPr>
          <w:rFonts w:ascii="Times New Roman" w:hAnsi="Times New Roman"/>
        </w:rPr>
        <w:t xml:space="preserve">—</w:t>
      </w:r>
      <w:r>
        <w:rPr/>
        <w:t xml:space="preserve">Violations) and 1979 c 1 s 7 (Initiative Measure No. 335, approved November 8, 1977);</w:t>
      </w:r>
    </w:p>
    <w:p>
      <w:pPr>
        <w:spacing w:before="0" w:after="0" w:line="408" w:lineRule="exact"/>
        <w:ind w:left="0" w:right="0" w:firstLine="576"/>
        <w:jc w:val="left"/>
      </w:pPr>
      <w:r>
        <w:t xml:space="preserve">(8) </w:t>
      </w:r>
      <w:r>
        <w:rPr/>
        <w:t xml:space="preserve">RCW </w:t>
      </w:r>
      <w:r>
        <w:t xml:space="preserve">7</w:t>
      </w:r>
      <w:r>
        <w:rPr/>
        <w:t xml:space="preserve">.</w:t>
      </w:r>
      <w:r>
        <w:t xml:space="preserve">48</w:t>
      </w:r>
      <w:r>
        <w:rPr/>
        <w:t xml:space="preserve">.</w:t>
      </w:r>
      <w:r>
        <w:t xml:space="preserve">064</w:t>
      </w:r>
      <w:r>
        <w:rPr/>
        <w:t xml:space="preserve"> (Moral nuisance</w:t>
      </w:r>
      <w:r>
        <w:rPr>
          <w:rFonts w:ascii="Times New Roman" w:hAnsi="Times New Roman"/>
        </w:rPr>
        <w:t xml:space="preserve">—</w:t>
      </w:r>
      <w:r>
        <w:rPr/>
        <w:t xml:space="preserve">Hearing</w:t>
      </w:r>
      <w:r>
        <w:rPr>
          <w:rFonts w:ascii="Times New Roman" w:hAnsi="Times New Roman"/>
        </w:rPr>
        <w:t xml:space="preserve">—</w:t>
      </w:r>
      <w:r>
        <w:rPr/>
        <w:t xml:space="preserve">Notice</w:t>
      </w:r>
      <w:r>
        <w:rPr>
          <w:rFonts w:ascii="Times New Roman" w:hAnsi="Times New Roman"/>
        </w:rPr>
        <w:t xml:space="preserve">—</w:t>
      </w:r>
      <w:r>
        <w:rPr/>
        <w:t xml:space="preserve">Consolidation with trial) and 1979 c 1 s 8 (Initiative Measure No. 335, approved November 8, 1977);</w:t>
      </w:r>
    </w:p>
    <w:p>
      <w:pPr>
        <w:spacing w:before="0" w:after="0" w:line="408" w:lineRule="exact"/>
        <w:ind w:left="0" w:right="0" w:firstLine="576"/>
        <w:jc w:val="left"/>
      </w:pPr>
      <w:r>
        <w:t xml:space="preserve">(9) </w:t>
      </w:r>
      <w:r>
        <w:rPr/>
        <w:t xml:space="preserve">RCW </w:t>
      </w:r>
      <w:r>
        <w:t xml:space="preserve">7</w:t>
      </w:r>
      <w:r>
        <w:rPr/>
        <w:t xml:space="preserve">.</w:t>
      </w:r>
      <w:r>
        <w:t xml:space="preserve">48</w:t>
      </w:r>
      <w:r>
        <w:rPr/>
        <w:t xml:space="preserve">.</w:t>
      </w:r>
      <w:r>
        <w:t xml:space="preserve">066</w:t>
      </w:r>
      <w:r>
        <w:rPr/>
        <w:t xml:space="preserve"> (Finding of moral nuisance</w:t>
      </w:r>
      <w:r>
        <w:rPr>
          <w:rFonts w:ascii="Times New Roman" w:hAnsi="Times New Roman"/>
        </w:rPr>
        <w:t xml:space="preserve">—</w:t>
      </w:r>
      <w:r>
        <w:rPr/>
        <w:t xml:space="preserve">Orders) and 1979 c 1 s 9 (Initiative Measure No. 335, approved November 8, 1977);</w:t>
      </w:r>
    </w:p>
    <w:p>
      <w:pPr>
        <w:spacing w:before="0" w:after="0" w:line="408" w:lineRule="exact"/>
        <w:ind w:left="0" w:right="0" w:firstLine="576"/>
        <w:jc w:val="left"/>
      </w:pPr>
      <w:r>
        <w:t xml:space="preserve">(10) </w:t>
      </w:r>
      <w:r>
        <w:rPr/>
        <w:t xml:space="preserve">RCW </w:t>
      </w:r>
      <w:r>
        <w:t xml:space="preserve">7</w:t>
      </w:r>
      <w:r>
        <w:rPr/>
        <w:t xml:space="preserve">.</w:t>
      </w:r>
      <w:r>
        <w:t xml:space="preserve">48</w:t>
      </w:r>
      <w:r>
        <w:rPr/>
        <w:t xml:space="preserve">.</w:t>
      </w:r>
      <w:r>
        <w:t xml:space="preserve">068</w:t>
      </w:r>
      <w:r>
        <w:rPr/>
        <w:t xml:space="preserve"> (Abatement of moral nuisance by owner</w:t>
      </w:r>
      <w:r>
        <w:rPr>
          <w:rFonts w:ascii="Times New Roman" w:hAnsi="Times New Roman"/>
        </w:rPr>
        <w:t xml:space="preserve">—</w:t>
      </w:r>
      <w:r>
        <w:rPr/>
        <w:t xml:space="preserve">Effect on injunction) and 1979 c 1 s 10 (Initiative Measure No. 335, approved November 8, 1977);</w:t>
      </w:r>
    </w:p>
    <w:p>
      <w:pPr>
        <w:spacing w:before="0" w:after="0" w:line="408" w:lineRule="exact"/>
        <w:ind w:left="0" w:right="0" w:firstLine="576"/>
        <w:jc w:val="left"/>
      </w:pPr>
      <w:r>
        <w:t xml:space="preserve">(11) </w:t>
      </w:r>
      <w:r>
        <w:rPr/>
        <w:t xml:space="preserve">RCW </w:t>
      </w:r>
      <w:r>
        <w:t xml:space="preserve">7</w:t>
      </w:r>
      <w:r>
        <w:rPr/>
        <w:t xml:space="preserve">.</w:t>
      </w:r>
      <w:r>
        <w:t xml:space="preserve">48</w:t>
      </w:r>
      <w:r>
        <w:rPr/>
        <w:t xml:space="preserve">.</w:t>
      </w:r>
      <w:r>
        <w:t xml:space="preserve">070</w:t>
      </w:r>
      <w:r>
        <w:rPr/>
        <w:t xml:space="preserve"> (Moral nuisance</w:t>
      </w:r>
      <w:r>
        <w:rPr>
          <w:rFonts w:ascii="Times New Roman" w:hAnsi="Times New Roman"/>
        </w:rPr>
        <w:t xml:space="preserve">—</w:t>
      </w:r>
      <w:r>
        <w:rPr/>
        <w:t xml:space="preserve">Priority of action on calendar) and 1979 c 1 s 11 (Initiative Measure No. 335, approved November 8, 1977) &amp; 1913 c 127 s 3;</w:t>
      </w:r>
    </w:p>
    <w:p>
      <w:pPr>
        <w:spacing w:before="0" w:after="0" w:line="408" w:lineRule="exact"/>
        <w:ind w:left="0" w:right="0" w:firstLine="576"/>
        <w:jc w:val="left"/>
      </w:pPr>
      <w:r>
        <w:t xml:space="preserve">(12) </w:t>
      </w:r>
      <w:r>
        <w:rPr/>
        <w:t xml:space="preserve">RCW </w:t>
      </w:r>
      <w:r>
        <w:t xml:space="preserve">7</w:t>
      </w:r>
      <w:r>
        <w:rPr/>
        <w:t xml:space="preserve">.</w:t>
      </w:r>
      <w:r>
        <w:t xml:space="preserve">48</w:t>
      </w:r>
      <w:r>
        <w:rPr/>
        <w:t xml:space="preserve">.</w:t>
      </w:r>
      <w:r>
        <w:t xml:space="preserve">072</w:t>
      </w:r>
      <w:r>
        <w:rPr/>
        <w:t xml:space="preserve"> (Moral nuisance</w:t>
      </w:r>
      <w:r>
        <w:rPr>
          <w:rFonts w:ascii="Times New Roman" w:hAnsi="Times New Roman"/>
        </w:rPr>
        <w:t xml:space="preserve">—</w:t>
      </w:r>
      <w:r>
        <w:rPr/>
        <w:t xml:space="preserve">Effects of admission or finding of guilt) and 1979 c 1 s 12 (Initiative Measure No. 335, approved November 8, 1977);</w:t>
      </w:r>
    </w:p>
    <w:p>
      <w:pPr>
        <w:spacing w:before="0" w:after="0" w:line="408" w:lineRule="exact"/>
        <w:ind w:left="0" w:right="0" w:firstLine="576"/>
        <w:jc w:val="left"/>
      </w:pPr>
      <w:r>
        <w:t xml:space="preserve">(13) </w:t>
      </w:r>
      <w:r>
        <w:rPr/>
        <w:t xml:space="preserve">RCW </w:t>
      </w:r>
      <w:r>
        <w:t xml:space="preserve">7</w:t>
      </w:r>
      <w:r>
        <w:rPr/>
        <w:t xml:space="preserve">.</w:t>
      </w:r>
      <w:r>
        <w:t xml:space="preserve">48</w:t>
      </w:r>
      <w:r>
        <w:rPr/>
        <w:t xml:space="preserve">.</w:t>
      </w:r>
      <w:r>
        <w:t xml:space="preserve">074</w:t>
      </w:r>
      <w:r>
        <w:rPr/>
        <w:t xml:space="preserve"> (Moral nuisance</w:t>
      </w:r>
      <w:r>
        <w:rPr>
          <w:rFonts w:ascii="Times New Roman" w:hAnsi="Times New Roman"/>
        </w:rPr>
        <w:t xml:space="preserve">—</w:t>
      </w:r>
      <w:r>
        <w:rPr/>
        <w:t xml:space="preserve">Evidence of reputation</w:t>
      </w:r>
      <w:r>
        <w:rPr>
          <w:rFonts w:ascii="Times New Roman" w:hAnsi="Times New Roman"/>
        </w:rPr>
        <w:t xml:space="preserve">—</w:t>
      </w:r>
      <w:r>
        <w:rPr/>
        <w:t xml:space="preserve">Admissibility) and 1979 c 1 s 13 (Initiative Measure No. 335, approved November 8, 1977);</w:t>
      </w:r>
    </w:p>
    <w:p>
      <w:pPr>
        <w:spacing w:before="0" w:after="0" w:line="408" w:lineRule="exact"/>
        <w:ind w:left="0" w:right="0" w:firstLine="576"/>
        <w:jc w:val="left"/>
      </w:pPr>
      <w:r>
        <w:t xml:space="preserve">(14) </w:t>
      </w:r>
      <w:r>
        <w:rPr/>
        <w:t xml:space="preserve">RCW </w:t>
      </w:r>
      <w:r>
        <w:t xml:space="preserve">7</w:t>
      </w:r>
      <w:r>
        <w:rPr/>
        <w:t xml:space="preserve">.</w:t>
      </w:r>
      <w:r>
        <w:t xml:space="preserve">48</w:t>
      </w:r>
      <w:r>
        <w:rPr/>
        <w:t xml:space="preserve">.</w:t>
      </w:r>
      <w:r>
        <w:t xml:space="preserve">076</w:t>
      </w:r>
      <w:r>
        <w:rPr/>
        <w:t xml:space="preserve"> (Moral nuisance</w:t>
      </w:r>
      <w:r>
        <w:rPr>
          <w:rFonts w:ascii="Times New Roman" w:hAnsi="Times New Roman"/>
        </w:rPr>
        <w:t xml:space="preserve">—</w:t>
      </w:r>
      <w:r>
        <w:rPr/>
        <w:t xml:space="preserve">Trial</w:t>
      </w:r>
      <w:r>
        <w:rPr>
          <w:rFonts w:ascii="Times New Roman" w:hAnsi="Times New Roman"/>
        </w:rPr>
        <w:t xml:space="preserve">—</w:t>
      </w:r>
      <w:r>
        <w:rPr/>
        <w:t xml:space="preserve">Costs</w:t>
      </w:r>
      <w:r>
        <w:rPr>
          <w:rFonts w:ascii="Times New Roman" w:hAnsi="Times New Roman"/>
        </w:rPr>
        <w:t xml:space="preserve">—</w:t>
      </w:r>
      <w:r>
        <w:rPr/>
        <w:t xml:space="preserve">Dismissal</w:t>
      </w:r>
      <w:r>
        <w:rPr>
          <w:rFonts w:ascii="Times New Roman" w:hAnsi="Times New Roman"/>
        </w:rPr>
        <w:t xml:space="preserve">—</w:t>
      </w:r>
      <w:r>
        <w:rPr/>
        <w:t xml:space="preserve">Judgment) and 2011 c 336 s 213 &amp; 1979 c 1 s 14 (Initiative Measure No. 335, approved November 8, 1977);</w:t>
      </w:r>
    </w:p>
    <w:p>
      <w:pPr>
        <w:spacing w:before="0" w:after="0" w:line="408" w:lineRule="exact"/>
        <w:ind w:left="0" w:right="0" w:firstLine="576"/>
        <w:jc w:val="left"/>
      </w:pPr>
      <w:r>
        <w:t xml:space="preserve">(15) </w:t>
      </w:r>
      <w:r>
        <w:rPr/>
        <w:t xml:space="preserve">RCW </w:t>
      </w:r>
      <w:r>
        <w:t xml:space="preserve">7</w:t>
      </w:r>
      <w:r>
        <w:rPr/>
        <w:t xml:space="preserve">.</w:t>
      </w:r>
      <w:r>
        <w:t xml:space="preserve">48</w:t>
      </w:r>
      <w:r>
        <w:rPr/>
        <w:t xml:space="preserve">.</w:t>
      </w:r>
      <w:r>
        <w:t xml:space="preserve">078</w:t>
      </w:r>
      <w:r>
        <w:rPr/>
        <w:t xml:space="preserve"> (Moral nuisance</w:t>
      </w:r>
      <w:r>
        <w:rPr>
          <w:rFonts w:ascii="Times New Roman" w:hAnsi="Times New Roman"/>
        </w:rPr>
        <w:t xml:space="preserve">—</w:t>
      </w:r>
      <w:r>
        <w:rPr/>
        <w:t xml:space="preserve">Judgment</w:t>
      </w:r>
      <w:r>
        <w:rPr>
          <w:rFonts w:ascii="Times New Roman" w:hAnsi="Times New Roman"/>
        </w:rPr>
        <w:t xml:space="preserve">—</w:t>
      </w:r>
      <w:r>
        <w:rPr/>
        <w:t xml:space="preserve">Penalties</w:t>
      </w:r>
      <w:r>
        <w:rPr>
          <w:rFonts w:ascii="Times New Roman" w:hAnsi="Times New Roman"/>
        </w:rPr>
        <w:t xml:space="preserve">—</w:t>
      </w:r>
      <w:r>
        <w:rPr/>
        <w:t xml:space="preserve">Disposal of personal property) and 2011 c 336 s 214 &amp; 1979 c 1 s 15 (Initiative Measure No. 335, approved November 8, 1977);</w:t>
      </w:r>
    </w:p>
    <w:p>
      <w:pPr>
        <w:spacing w:before="0" w:after="0" w:line="408" w:lineRule="exact"/>
        <w:ind w:left="0" w:right="0" w:firstLine="576"/>
        <w:jc w:val="left"/>
      </w:pPr>
      <w:r>
        <w:t xml:space="preserve">(16) </w:t>
      </w:r>
      <w:r>
        <w:rPr/>
        <w:t xml:space="preserve">RCW </w:t>
      </w:r>
      <w:r>
        <w:t xml:space="preserve">7</w:t>
      </w:r>
      <w:r>
        <w:rPr/>
        <w:t xml:space="preserve">.</w:t>
      </w:r>
      <w:r>
        <w:t xml:space="preserve">48</w:t>
      </w:r>
      <w:r>
        <w:rPr/>
        <w:t xml:space="preserve">.</w:t>
      </w:r>
      <w:r>
        <w:t xml:space="preserve">080</w:t>
      </w:r>
      <w:r>
        <w:rPr/>
        <w:t xml:space="preserve"> (Moral nuisance</w:t>
      </w:r>
      <w:r>
        <w:rPr>
          <w:rFonts w:ascii="Times New Roman" w:hAnsi="Times New Roman"/>
        </w:rPr>
        <w:t xml:space="preserve">—</w:t>
      </w:r>
      <w:r>
        <w:rPr/>
        <w:t xml:space="preserve">Violation of injunction</w:t>
      </w:r>
      <w:r>
        <w:rPr>
          <w:rFonts w:ascii="Times New Roman" w:hAnsi="Times New Roman"/>
        </w:rPr>
        <w:t xml:space="preserve">—</w:t>
      </w:r>
      <w:r>
        <w:rPr/>
        <w:t xml:space="preserve">Contempt of court) and 1989 c 373 s 11, 1979 c 1 s 16 (Initiative Measure No. 335, approved November 8, 1977), &amp; 1913 c 127 s 4;</w:t>
      </w:r>
    </w:p>
    <w:p>
      <w:pPr>
        <w:spacing w:before="0" w:after="0" w:line="408" w:lineRule="exact"/>
        <w:ind w:left="0" w:right="0" w:firstLine="576"/>
        <w:jc w:val="left"/>
      </w:pPr>
      <w:r>
        <w:t xml:space="preserve">(17) </w:t>
      </w:r>
      <w:r>
        <w:rPr/>
        <w:t xml:space="preserve">RCW </w:t>
      </w:r>
      <w:r>
        <w:t xml:space="preserve">7</w:t>
      </w:r>
      <w:r>
        <w:rPr/>
        <w:t xml:space="preserve">.</w:t>
      </w:r>
      <w:r>
        <w:t xml:space="preserve">48</w:t>
      </w:r>
      <w:r>
        <w:rPr/>
        <w:t xml:space="preserve">.</w:t>
      </w:r>
      <w:r>
        <w:t xml:space="preserve">085</w:t>
      </w:r>
      <w:r>
        <w:rPr/>
        <w:t xml:space="preserve"> (Moral nuisance</w:t>
      </w:r>
      <w:r>
        <w:rPr>
          <w:rFonts w:ascii="Times New Roman" w:hAnsi="Times New Roman"/>
        </w:rPr>
        <w:t xml:space="preserve">—</w:t>
      </w:r>
      <w:r>
        <w:rPr/>
        <w:t xml:space="preserve">Property owner may repossess) and 2011 c 336 s 215 &amp; 1979 c 1 s 17 (Initiative Measure No. 335, approved November 8, 1977);</w:t>
      </w:r>
    </w:p>
    <w:p>
      <w:pPr>
        <w:spacing w:before="0" w:after="0" w:line="408" w:lineRule="exact"/>
        <w:ind w:left="0" w:right="0" w:firstLine="576"/>
        <w:jc w:val="left"/>
      </w:pPr>
      <w:r>
        <w:t xml:space="preserve">(18) </w:t>
      </w:r>
      <w:r>
        <w:rPr/>
        <w:t xml:space="preserve">RCW </w:t>
      </w:r>
      <w:r>
        <w:t xml:space="preserve">7</w:t>
      </w:r>
      <w:r>
        <w:rPr/>
        <w:t xml:space="preserve">.</w:t>
      </w:r>
      <w:r>
        <w:t xml:space="preserve">48</w:t>
      </w:r>
      <w:r>
        <w:rPr/>
        <w:t xml:space="preserve">.</w:t>
      </w:r>
      <w:r>
        <w:t xml:space="preserve">090</w:t>
      </w:r>
      <w:r>
        <w:rPr/>
        <w:t xml:space="preserve"> (Moral nuisance</w:t>
      </w:r>
      <w:r>
        <w:rPr>
          <w:rFonts w:ascii="Times New Roman" w:hAnsi="Times New Roman"/>
        </w:rPr>
        <w:t xml:space="preserve">—</w:t>
      </w:r>
      <w:r>
        <w:rPr/>
        <w:t xml:space="preserve">Contraband</w:t>
      </w:r>
      <w:r>
        <w:rPr>
          <w:rFonts w:ascii="Times New Roman" w:hAnsi="Times New Roman"/>
        </w:rPr>
        <w:t xml:space="preserve">—</w:t>
      </w:r>
      <w:r>
        <w:rPr/>
        <w:t xml:space="preserve">Forfeitures) and 1979 c 1 s 18 (Initiative Measure No. 335, approved November 8, 1977), 1927 c 94 s 1, &amp; 1913 c 127 s 5; and</w:t>
      </w:r>
    </w:p>
    <w:p>
      <w:pPr>
        <w:spacing w:before="0" w:after="0" w:line="408" w:lineRule="exact"/>
        <w:ind w:left="0" w:right="0" w:firstLine="576"/>
        <w:jc w:val="left"/>
      </w:pPr>
      <w:r>
        <w:t xml:space="preserve">(19) </w:t>
      </w:r>
      <w:r>
        <w:rPr/>
        <w:t xml:space="preserve">RCW </w:t>
      </w:r>
      <w:r>
        <w:t xml:space="preserve">7</w:t>
      </w:r>
      <w:r>
        <w:rPr/>
        <w:t xml:space="preserve">.</w:t>
      </w:r>
      <w:r>
        <w:t xml:space="preserve">48</w:t>
      </w:r>
      <w:r>
        <w:rPr/>
        <w:t xml:space="preserve">.</w:t>
      </w:r>
      <w:r>
        <w:t xml:space="preserve">100</w:t>
      </w:r>
      <w:r>
        <w:rPr/>
        <w:t xml:space="preserve"> (Moral nuisance</w:t>
      </w:r>
      <w:r>
        <w:rPr>
          <w:rFonts w:ascii="Times New Roman" w:hAnsi="Times New Roman"/>
        </w:rPr>
        <w:t xml:space="preserve">—</w:t>
      </w:r>
      <w:r>
        <w:rPr/>
        <w:t xml:space="preserve">Immunity of certain motion picture theater employees) and 2011 c 336 s 216, 1979 c 1 s 19 (Initiative Measure No. 335, approved November 8, 1977), 1927 c 94 s 2, &amp; 1913 c 127 s 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900</w:t>
      </w:r>
      <w:r>
        <w:rPr/>
        <w:t xml:space="preserve"> and 2003 c 39 s 6 are each amended to read as follows:</w:t>
      </w:r>
    </w:p>
    <w:p>
      <w:pPr>
        <w:spacing w:before="0" w:after="0" w:line="408" w:lineRule="exact"/>
        <w:ind w:left="0" w:right="0" w:firstLine="576"/>
        <w:jc w:val="left"/>
      </w:pPr>
      <w:r>
        <w:rPr/>
        <w:t xml:space="preserve">This chapter does not apply to property subject to forfeiture under chapter 66.32 RCW, RCW 69.50.505, 9.41.098, 9.46.231, 9A.82.100, 9A.83.030, </w:t>
      </w:r>
      <w:r>
        <w:t>((</w:t>
      </w:r>
      <w:r>
        <w:rPr>
          <w:strike/>
        </w:rPr>
        <w:t xml:space="preserve">7.48.090,</w:t>
      </w:r>
      <w:r>
        <w:t>))</w:t>
      </w:r>
      <w:r>
        <w:rPr/>
        <w:t xml:space="preserve"> or 77.15.070.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9</w:t>
      </w:r>
      <w:r>
        <w:rPr/>
        <w:t xml:space="preserve">.</w:t>
      </w:r>
      <w:r>
        <w:t xml:space="preserve">81</w:t>
      </w:r>
      <w:r>
        <w:rPr/>
        <w:t xml:space="preserve">.</w:t>
      </w:r>
      <w:r>
        <w:t xml:space="preserve">010</w:t>
      </w:r>
      <w:r>
        <w:rPr/>
        <w:t xml:space="preserve"> (Definitions) and 1953 c 142 s 1 &amp; 1951 c 254 s 1;</w:t>
      </w:r>
    </w:p>
    <w:p>
      <w:pPr>
        <w:spacing w:before="0" w:after="0" w:line="408" w:lineRule="exact"/>
        <w:ind w:left="0" w:right="0" w:firstLine="576"/>
        <w:jc w:val="left"/>
      </w:pPr>
      <w:r>
        <w:t xml:space="preserve">(2) </w:t>
      </w:r>
      <w:r>
        <w:rPr/>
        <w:t xml:space="preserve">RCW </w:t>
      </w:r>
      <w:r>
        <w:t xml:space="preserve">9</w:t>
      </w:r>
      <w:r>
        <w:rPr/>
        <w:t xml:space="preserve">.</w:t>
      </w:r>
      <w:r>
        <w:t xml:space="preserve">81</w:t>
      </w:r>
      <w:r>
        <w:rPr/>
        <w:t xml:space="preserve">.</w:t>
      </w:r>
      <w:r>
        <w:t xml:space="preserve">020</w:t>
      </w:r>
      <w:r>
        <w:rPr/>
        <w:t xml:space="preserve"> (Subversive activities made felony</w:t>
      </w:r>
      <w:r>
        <w:rPr>
          <w:rFonts w:ascii="Times New Roman" w:hAnsi="Times New Roman"/>
        </w:rPr>
        <w:t xml:space="preserve">—</w:t>
      </w:r>
      <w:r>
        <w:rPr/>
        <w:t xml:space="preserve">Penalty) and 2003 c 53 s 44 &amp; 1951 c 254 s 2;</w:t>
      </w:r>
    </w:p>
    <w:p>
      <w:pPr>
        <w:spacing w:before="0" w:after="0" w:line="408" w:lineRule="exact"/>
        <w:ind w:left="0" w:right="0" w:firstLine="576"/>
        <w:jc w:val="left"/>
      </w:pPr>
      <w:r>
        <w:t xml:space="preserve">(3) </w:t>
      </w:r>
      <w:r>
        <w:rPr/>
        <w:t xml:space="preserve">RCW </w:t>
      </w:r>
      <w:r>
        <w:t xml:space="preserve">9</w:t>
      </w:r>
      <w:r>
        <w:rPr/>
        <w:t xml:space="preserve">.</w:t>
      </w:r>
      <w:r>
        <w:t xml:space="preserve">81</w:t>
      </w:r>
      <w:r>
        <w:rPr/>
        <w:t xml:space="preserve">.</w:t>
      </w:r>
      <w:r>
        <w:t xml:space="preserve">030</w:t>
      </w:r>
      <w:r>
        <w:rPr/>
        <w:t xml:space="preserve"> (Membership in subversive organization is felony</w:t>
      </w:r>
      <w:r>
        <w:rPr>
          <w:rFonts w:ascii="Times New Roman" w:hAnsi="Times New Roman"/>
        </w:rPr>
        <w:t xml:space="preserve">—</w:t>
      </w:r>
      <w:r>
        <w:rPr/>
        <w:t xml:space="preserve">Penalty) and 2003 c 53 s 45 &amp; 1951 c 254 s 3;</w:t>
      </w:r>
    </w:p>
    <w:p>
      <w:pPr>
        <w:spacing w:before="0" w:after="0" w:line="408" w:lineRule="exact"/>
        <w:ind w:left="0" w:right="0" w:firstLine="576"/>
        <w:jc w:val="left"/>
      </w:pPr>
      <w:r>
        <w:t xml:space="preserve">(4) </w:t>
      </w:r>
      <w:r>
        <w:rPr/>
        <w:t xml:space="preserve">RCW </w:t>
      </w:r>
      <w:r>
        <w:t xml:space="preserve">9</w:t>
      </w:r>
      <w:r>
        <w:rPr/>
        <w:t xml:space="preserve">.</w:t>
      </w:r>
      <w:r>
        <w:t xml:space="preserve">81</w:t>
      </w:r>
      <w:r>
        <w:rPr/>
        <w:t xml:space="preserve">.</w:t>
      </w:r>
      <w:r>
        <w:t xml:space="preserve">040</w:t>
      </w:r>
      <w:r>
        <w:rPr/>
        <w:t xml:space="preserve"> (Disqualification from voting or holding public office) and 1951 c 254 s 4;</w:t>
      </w:r>
    </w:p>
    <w:p>
      <w:pPr>
        <w:spacing w:before="0" w:after="0" w:line="408" w:lineRule="exact"/>
        <w:ind w:left="0" w:right="0" w:firstLine="576"/>
        <w:jc w:val="left"/>
      </w:pPr>
      <w:r>
        <w:t xml:space="preserve">(5) </w:t>
      </w:r>
      <w:r>
        <w:rPr/>
        <w:t xml:space="preserve">RCW </w:t>
      </w:r>
      <w:r>
        <w:t xml:space="preserve">9</w:t>
      </w:r>
      <w:r>
        <w:rPr/>
        <w:t xml:space="preserve">.</w:t>
      </w:r>
      <w:r>
        <w:t xml:space="preserve">81</w:t>
      </w:r>
      <w:r>
        <w:rPr/>
        <w:t xml:space="preserve">.</w:t>
      </w:r>
      <w:r>
        <w:t xml:space="preserve">050</w:t>
      </w:r>
      <w:r>
        <w:rPr/>
        <w:t xml:space="preserve"> (Dissolution of subversive organizations</w:t>
      </w:r>
      <w:r>
        <w:rPr>
          <w:rFonts w:ascii="Times New Roman" w:hAnsi="Times New Roman"/>
        </w:rPr>
        <w:t xml:space="preserve">—</w:t>
      </w:r>
      <w:r>
        <w:rPr/>
        <w:t xml:space="preserve">Disposition of property) and 1951 c 254 s 5;</w:t>
      </w:r>
    </w:p>
    <w:p>
      <w:pPr>
        <w:spacing w:before="0" w:after="0" w:line="408" w:lineRule="exact"/>
        <w:ind w:left="0" w:right="0" w:firstLine="576"/>
        <w:jc w:val="left"/>
      </w:pPr>
      <w:r>
        <w:t xml:space="preserve">(6) </w:t>
      </w:r>
      <w:r>
        <w:rPr/>
        <w:t xml:space="preserve">RCW </w:t>
      </w:r>
      <w:r>
        <w:t xml:space="preserve">9</w:t>
      </w:r>
      <w:r>
        <w:rPr/>
        <w:t xml:space="preserve">.</w:t>
      </w:r>
      <w:r>
        <w:t xml:space="preserve">81</w:t>
      </w:r>
      <w:r>
        <w:rPr/>
        <w:t xml:space="preserve">.</w:t>
      </w:r>
      <w:r>
        <w:t xml:space="preserve">060</w:t>
      </w:r>
      <w:r>
        <w:rPr/>
        <w:t xml:space="preserve"> (Public employment</w:t>
      </w:r>
      <w:r>
        <w:rPr>
          <w:rFonts w:ascii="Times New Roman" w:hAnsi="Times New Roman"/>
        </w:rPr>
        <w:t xml:space="preserve">—</w:t>
      </w:r>
      <w:r>
        <w:rPr/>
        <w:t xml:space="preserve">Subversive person ineligible) and 1951 c 254 s 11;</w:t>
      </w:r>
    </w:p>
    <w:p>
      <w:pPr>
        <w:spacing w:before="0" w:after="0" w:line="408" w:lineRule="exact"/>
        <w:ind w:left="0" w:right="0" w:firstLine="576"/>
        <w:jc w:val="left"/>
      </w:pPr>
      <w:r>
        <w:t xml:space="preserve">(7) </w:t>
      </w:r>
      <w:r>
        <w:rPr/>
        <w:t xml:space="preserve">RCW </w:t>
      </w:r>
      <w:r>
        <w:t xml:space="preserve">9</w:t>
      </w:r>
      <w:r>
        <w:rPr/>
        <w:t xml:space="preserve">.</w:t>
      </w:r>
      <w:r>
        <w:t xml:space="preserve">81</w:t>
      </w:r>
      <w:r>
        <w:rPr/>
        <w:t xml:space="preserve">.</w:t>
      </w:r>
      <w:r>
        <w:t xml:space="preserve">070</w:t>
      </w:r>
      <w:r>
        <w:rPr/>
        <w:t xml:space="preserve"> (Public employment</w:t>
      </w:r>
      <w:r>
        <w:rPr>
          <w:rFonts w:ascii="Times New Roman" w:hAnsi="Times New Roman"/>
        </w:rPr>
        <w:t xml:space="preserve">—</w:t>
      </w:r>
      <w:r>
        <w:rPr/>
        <w:t xml:space="preserve">Determining eligibility</w:t>
      </w:r>
      <w:r>
        <w:rPr>
          <w:rFonts w:ascii="Times New Roman" w:hAnsi="Times New Roman"/>
        </w:rPr>
        <w:t xml:space="preserve">—</w:t>
      </w:r>
      <w:r>
        <w:rPr/>
        <w:t xml:space="preserve">Inquiries</w:t>
      </w:r>
      <w:r>
        <w:rPr>
          <w:rFonts w:ascii="Times New Roman" w:hAnsi="Times New Roman"/>
        </w:rPr>
        <w:t xml:space="preserve">—</w:t>
      </w:r>
      <w:r>
        <w:rPr/>
        <w:t xml:space="preserve">Oath) and 1955 c 377 s 1 &amp; 1951 c 254 s 12;</w:t>
      </w:r>
    </w:p>
    <w:p>
      <w:pPr>
        <w:spacing w:before="0" w:after="0" w:line="408" w:lineRule="exact"/>
        <w:ind w:left="0" w:right="0" w:firstLine="576"/>
        <w:jc w:val="left"/>
      </w:pPr>
      <w:r>
        <w:t xml:space="preserve">(8) </w:t>
      </w:r>
      <w:r>
        <w:rPr/>
        <w:t xml:space="preserve">RCW </w:t>
      </w:r>
      <w:r>
        <w:t xml:space="preserve">9</w:t>
      </w:r>
      <w:r>
        <w:rPr/>
        <w:t xml:space="preserve">.</w:t>
      </w:r>
      <w:r>
        <w:t xml:space="preserve">81</w:t>
      </w:r>
      <w:r>
        <w:rPr/>
        <w:t xml:space="preserve">.</w:t>
      </w:r>
      <w:r>
        <w:t xml:space="preserve">080</w:t>
      </w:r>
      <w:r>
        <w:rPr/>
        <w:t xml:space="preserve"> (Public employment</w:t>
      </w:r>
      <w:r>
        <w:rPr>
          <w:rFonts w:ascii="Times New Roman" w:hAnsi="Times New Roman"/>
        </w:rPr>
        <w:t xml:space="preserve">—</w:t>
      </w:r>
      <w:r>
        <w:rPr/>
        <w:t xml:space="preserve">Inquiries may be dispensed with, when) and 1955 c 377 s 2 &amp; 1951 c 254 s 13;</w:t>
      </w:r>
    </w:p>
    <w:p>
      <w:pPr>
        <w:spacing w:before="0" w:after="0" w:line="408" w:lineRule="exact"/>
        <w:ind w:left="0" w:right="0" w:firstLine="576"/>
        <w:jc w:val="left"/>
      </w:pPr>
      <w:r>
        <w:t xml:space="preserve">(9) </w:t>
      </w:r>
      <w:r>
        <w:rPr/>
        <w:t xml:space="preserve">RCW </w:t>
      </w:r>
      <w:r>
        <w:t xml:space="preserve">9</w:t>
      </w:r>
      <w:r>
        <w:rPr/>
        <w:t xml:space="preserve">.</w:t>
      </w:r>
      <w:r>
        <w:t xml:space="preserve">81</w:t>
      </w:r>
      <w:r>
        <w:rPr/>
        <w:t xml:space="preserve">.</w:t>
      </w:r>
      <w:r>
        <w:t xml:space="preserve">082</w:t>
      </w:r>
      <w:r>
        <w:rPr/>
        <w:t xml:space="preserve"> (Membership in subversive organization described) and 1955 c 377 s 3;</w:t>
      </w:r>
    </w:p>
    <w:p>
      <w:pPr>
        <w:spacing w:before="0" w:after="0" w:line="408" w:lineRule="exact"/>
        <w:ind w:left="0" w:right="0" w:firstLine="576"/>
        <w:jc w:val="left"/>
      </w:pPr>
      <w:r>
        <w:t xml:space="preserve">(10) </w:t>
      </w:r>
      <w:r>
        <w:rPr/>
        <w:t xml:space="preserve">RCW </w:t>
      </w:r>
      <w:r>
        <w:t xml:space="preserve">9</w:t>
      </w:r>
      <w:r>
        <w:rPr/>
        <w:t xml:space="preserve">.</w:t>
      </w:r>
      <w:r>
        <w:t xml:space="preserve">81</w:t>
      </w:r>
      <w:r>
        <w:rPr/>
        <w:t xml:space="preserve">.</w:t>
      </w:r>
      <w:r>
        <w:t xml:space="preserve">083</w:t>
      </w:r>
      <w:r>
        <w:rPr/>
        <w:t xml:space="preserve"> (Communist party declared a subversive organization) and 1955 c 377 s 4;</w:t>
      </w:r>
    </w:p>
    <w:p>
      <w:pPr>
        <w:spacing w:before="0" w:after="0" w:line="408" w:lineRule="exact"/>
        <w:ind w:left="0" w:right="0" w:firstLine="576"/>
        <w:jc w:val="left"/>
      </w:pPr>
      <w:r>
        <w:t xml:space="preserve">(11) </w:t>
      </w:r>
      <w:r>
        <w:rPr/>
        <w:t xml:space="preserve">RCW </w:t>
      </w:r>
      <w:r>
        <w:t xml:space="preserve">9</w:t>
      </w:r>
      <w:r>
        <w:rPr/>
        <w:t xml:space="preserve">.</w:t>
      </w:r>
      <w:r>
        <w:t xml:space="preserve">81</w:t>
      </w:r>
      <w:r>
        <w:rPr/>
        <w:t xml:space="preserve">.</w:t>
      </w:r>
      <w:r>
        <w:t xml:space="preserve">090</w:t>
      </w:r>
      <w:r>
        <w:rPr/>
        <w:t xml:space="preserve"> (Public employees</w:t>
      </w:r>
      <w:r>
        <w:rPr>
          <w:rFonts w:ascii="Times New Roman" w:hAnsi="Times New Roman"/>
        </w:rPr>
        <w:t xml:space="preserve">—</w:t>
      </w:r>
      <w:r>
        <w:rPr/>
        <w:t xml:space="preserve">Discharge of subversive persons</w:t>
      </w:r>
      <w:r>
        <w:rPr>
          <w:rFonts w:ascii="Times New Roman" w:hAnsi="Times New Roman"/>
        </w:rPr>
        <w:t xml:space="preserve">—</w:t>
      </w:r>
      <w:r>
        <w:rPr/>
        <w:t xml:space="preserve">Procedure</w:t>
      </w:r>
      <w:r>
        <w:rPr>
          <w:rFonts w:ascii="Times New Roman" w:hAnsi="Times New Roman"/>
        </w:rPr>
        <w:t xml:space="preserve">—</w:t>
      </w:r>
      <w:r>
        <w:rPr/>
        <w:t xml:space="preserve">Hearing</w:t>
      </w:r>
      <w:r>
        <w:rPr>
          <w:rFonts w:ascii="Times New Roman" w:hAnsi="Times New Roman"/>
        </w:rPr>
        <w:t xml:space="preserve">—</w:t>
      </w:r>
      <w:r>
        <w:rPr/>
        <w:t xml:space="preserve">Appeal) and 2011 c 336 s 328, 1971 c 81 s 44, &amp; 1951 c 254 s 15;</w:t>
      </w:r>
    </w:p>
    <w:p>
      <w:pPr>
        <w:spacing w:before="0" w:after="0" w:line="408" w:lineRule="exact"/>
        <w:ind w:left="0" w:right="0" w:firstLine="576"/>
        <w:jc w:val="left"/>
      </w:pPr>
      <w:r>
        <w:t xml:space="preserve">(12) </w:t>
      </w:r>
      <w:r>
        <w:rPr/>
        <w:t xml:space="preserve">RCW </w:t>
      </w:r>
      <w:r>
        <w:t xml:space="preserve">9</w:t>
      </w:r>
      <w:r>
        <w:rPr/>
        <w:t xml:space="preserve">.</w:t>
      </w:r>
      <w:r>
        <w:t xml:space="preserve">81</w:t>
      </w:r>
      <w:r>
        <w:rPr/>
        <w:t xml:space="preserve">.</w:t>
      </w:r>
      <w:r>
        <w:t xml:space="preserve">110</w:t>
      </w:r>
      <w:r>
        <w:rPr/>
        <w:t xml:space="preserve"> (Misstatements are punishable as perjury</w:t>
      </w:r>
      <w:r>
        <w:rPr>
          <w:rFonts w:ascii="Times New Roman" w:hAnsi="Times New Roman"/>
        </w:rPr>
        <w:t xml:space="preserve">—</w:t>
      </w:r>
      <w:r>
        <w:rPr/>
        <w:t xml:space="preserve">Penalty) and 1951 c 254 s 17; and</w:t>
      </w:r>
    </w:p>
    <w:p>
      <w:pPr>
        <w:spacing w:before="0" w:after="0" w:line="408" w:lineRule="exact"/>
        <w:ind w:left="0" w:right="0" w:firstLine="576"/>
        <w:jc w:val="left"/>
      </w:pPr>
      <w:r>
        <w:t xml:space="preserve">(13) </w:t>
      </w:r>
      <w:r>
        <w:rPr/>
        <w:t xml:space="preserve">RCW </w:t>
      </w:r>
      <w:r>
        <w:t xml:space="preserve">9</w:t>
      </w:r>
      <w:r>
        <w:rPr/>
        <w:t xml:space="preserve">.</w:t>
      </w:r>
      <w:r>
        <w:t xml:space="preserve">81</w:t>
      </w:r>
      <w:r>
        <w:rPr/>
        <w:t xml:space="preserve">.</w:t>
      </w:r>
      <w:r>
        <w:t xml:space="preserve">120</w:t>
      </w:r>
      <w:r>
        <w:rPr/>
        <w:t xml:space="preserve"> (Constitutional rights</w:t>
      </w:r>
      <w:r>
        <w:rPr>
          <w:rFonts w:ascii="Times New Roman" w:hAnsi="Times New Roman"/>
        </w:rPr>
        <w:t xml:space="preserve">—</w:t>
      </w:r>
      <w:r>
        <w:rPr/>
        <w:t xml:space="preserve">Censorship or infringement) and 1951 c 254 s 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180</w:t>
      </w:r>
      <w:r>
        <w:rPr/>
        <w:t xml:space="preserve"> (Violent video or computer games) and 2003 c 365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2022 c 105 s 1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$250, not including statutory assessments, except for an infraction of state law involving (i) potentially dangerous litter as specified in RCW 70A.200.060(4) </w:t>
      </w:r>
      <w:r>
        <w:t>((</w:t>
      </w:r>
      <w:r>
        <w:rPr>
          <w:strike/>
        </w:rPr>
        <w:t xml:space="preserve">or violent video or computer games under RCW 9.91.180</w:t>
      </w:r>
      <w:r>
        <w:t>))</w:t>
      </w:r>
      <w:r>
        <w:rPr/>
        <w:t xml:space="preserve">, in which case the maximum penalty and default amount is $500; or (ii) a person's refusal to submit to a test or tests pursuant to RCW 79A.60.040 and 79A.60.700, in which case the maximum penalty and default amount is $1,000; or (iii) the misrepresentation of service animals under RCW 49.60.214, in which case the maximum penalty and default amount is $500; or (iv) untraceable firearms pursuant to RCW 9.41.326 or unfinished frames or receivers pursuant to RCW 9.41.327, in which case the maximum penalty and default amount is $500;</w:t>
      </w:r>
    </w:p>
    <w:p>
      <w:pPr>
        <w:spacing w:before="0" w:after="0" w:line="408" w:lineRule="exact"/>
        <w:ind w:left="0" w:right="0" w:firstLine="576"/>
        <w:jc w:val="left"/>
      </w:pPr>
      <w:r>
        <w:rPr/>
        <w:t xml:space="preserve">(b) The maximum penalty and the default amount for a class 2 civil infraction shall be $125, not including statutory assessments;</w:t>
      </w:r>
    </w:p>
    <w:p>
      <w:pPr>
        <w:spacing w:before="0" w:after="0" w:line="408" w:lineRule="exact"/>
        <w:ind w:left="0" w:right="0" w:firstLine="576"/>
        <w:jc w:val="left"/>
      </w:pPr>
      <w:r>
        <w:rPr/>
        <w:t xml:space="preserve">(c) The maximum penalty and the default amount for a class 3 civil infraction shall be $50, not including statutory assessments; and</w:t>
      </w:r>
    </w:p>
    <w:p>
      <w:pPr>
        <w:spacing w:before="0" w:after="0" w:line="408" w:lineRule="exact"/>
        <w:ind w:left="0" w:right="0" w:firstLine="576"/>
        <w:jc w:val="left"/>
      </w:pPr>
      <w:r>
        <w:rPr/>
        <w:t xml:space="preserve">(d) The maximum penalty and the default amount for a class 4 civil infraction shall be $25,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100</w:t>
      </w:r>
      <w:r>
        <w:rPr/>
        <w:t xml:space="preserve"> (Prevention of procreation) and 1909 c 249 s 35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530</w:t>
      </w:r>
      <w:r>
        <w:rPr/>
        <w:t xml:space="preserve"> and 2008 c 231 s 4 are each amended to read as follows:</w:t>
      </w:r>
    </w:p>
    <w:p>
      <w:pPr>
        <w:spacing w:before="0" w:after="0" w:line="408" w:lineRule="exact"/>
        <w:ind w:left="0" w:right="0" w:firstLine="576"/>
        <w:jc w:val="left"/>
      </w:pPr>
      <w:r>
        <w:rPr/>
        <w:t xml:space="preserve">(1) The intersection of the column defined by the offender score and the row defined by the offense seriousness score determines the standard sentence range (see RCW 9.94A.510, (Table 1) and RCW 9.94A.517, (Table 3)). The additional time for deadly weapon findings or for other adjustments as specified in RCW 9.94A.533 shall be added to the entire standard sentence range. The court may impose any sentence within the range that it deems appropriate. All standard sentence ranges are expressed in terms of total confinement.</w:t>
      </w:r>
    </w:p>
    <w:p>
      <w:pPr>
        <w:spacing w:before="0" w:after="0" w:line="408" w:lineRule="exact"/>
        <w:ind w:left="0" w:right="0" w:firstLine="576"/>
        <w:jc w:val="left"/>
      </w:pPr>
      <w:r>
        <w:rPr/>
        <w:t xml:space="preserve">(2) In determining any sentence other than a sentence above the standard range, the trial court may rely on no more information than is admitted by the plea agreement, or admitted, acknowledged, or proved in a trial or at the time of sentencing, or proven pursuant to RCW 9.94A.537. </w:t>
      </w:r>
      <w:r>
        <w:t>((</w:t>
      </w:r>
      <w:r>
        <w:rPr>
          <w:strike/>
        </w:rPr>
        <w:t xml:space="preserve">Acknowledgment includes not objecting to information stated in the presentence reports and not objecting to criminal history presented at the time of sentencing.</w:t>
      </w:r>
      <w:r>
        <w:t>))</w:t>
      </w:r>
      <w:r>
        <w:rPr/>
        <w:t xml:space="preserve"> Where the defendant disputes material facts, the court must either not consider the fact or grant an evidentiary hearing on the point. The facts shall be deemed proved at the hearing by a preponderance of the evidence, except as otherwise specified in RCW 9.94A.537. On remand for resentencing following appeal or collateral attack, the parties shall have the opportunity to present and the court to consider all relevant evidence regarding criminal history, including criminal history not previously presented.</w:t>
      </w:r>
    </w:p>
    <w:p>
      <w:pPr>
        <w:spacing w:before="0" w:after="0" w:line="408" w:lineRule="exact"/>
        <w:ind w:left="0" w:right="0" w:firstLine="576"/>
        <w:jc w:val="left"/>
      </w:pPr>
      <w:r>
        <w:rPr/>
        <w:t xml:space="preserve">(3) In determining any sentence above the standard sentence range, the court shall follow the procedures set forth in RCW 9.94A.537. Facts that establish the elements of a more serious crime or additional crimes may not be used to go outside the standard sentence range except upon stipulation or when specifically provided for in RCW 9.94A.535(3)(d), (e), (g), and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2011 c 64 s 1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w:t>
      </w:r>
      <w:r>
        <w:t>((</w:t>
      </w:r>
      <w:r>
        <w:rPr>
          <w:strike/>
        </w:rPr>
        <w:t xml:space="preserve">or mental</w:t>
      </w:r>
      <w:r>
        <w:t>))</w:t>
      </w:r>
      <w:r>
        <w:rPr/>
        <w:t xml:space="preserve">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who is performing his or her official duties at the time the threat is made; or (iv) the person harasses a criminal justice participant because of an action taken or decision made by the criminal justice participant during the performance of his or her official duties. For the purposes of (b)(iii) and (iv) of this subsection, the fear from the threat must be a fear that a reasonable criminal justice participant would have under all the circumstances. Threatening words do not constitute harassment if it is apparent to the criminal justice participant that the person does not have the present and future ability to carry out the threat.</w:t>
      </w:r>
    </w:p>
    <w:p>
      <w:pPr>
        <w:spacing w:before="0" w:after="0" w:line="408" w:lineRule="exact"/>
        <w:ind w:left="0" w:right="0" w:firstLine="576"/>
        <w:jc w:val="left"/>
      </w:pPr>
      <w:r>
        <w:rPr/>
        <w:t xml:space="preserve">(3) Any criminal justice participant who is a target for threats or harassment prohibited under subsection (2)(b)(iii) or (iv) of this section, and any family members residing with him or her, shall be eligible for the address confidentiality program created under RCW 40.24.030.</w:t>
      </w:r>
    </w:p>
    <w:p>
      <w:pPr>
        <w:spacing w:before="0" w:after="0" w:line="408" w:lineRule="exact"/>
        <w:ind w:left="0" w:right="0" w:firstLine="576"/>
        <w:jc w:val="left"/>
      </w:pPr>
      <w:r>
        <w:rPr/>
        <w:t xml:space="preserve">(4)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rPr/>
        <w:t xml:space="preserve">(5) The penalties provided in this section for harassment do not preclude the victim from seeking any other remedy otherwise available under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2021 c 215 s 116 are each amended to read as follows:</w:t>
      </w:r>
    </w:p>
    <w:p>
      <w:pPr>
        <w:spacing w:before="0" w:after="0" w:line="408" w:lineRule="exact"/>
        <w:ind w:left="0" w:right="0" w:firstLine="576"/>
        <w:jc w:val="left"/>
      </w:pPr>
      <w:r>
        <w:rPr/>
        <w:t xml:space="preserve">The arraigning judge upon consideration of the petition </w:t>
      </w:r>
      <w:r>
        <w:t>((</w:t>
      </w:r>
      <w:r>
        <w:rPr>
          <w:strike/>
        </w:rPr>
        <w:t xml:space="preserve">and with the concurrence of the prosecuting attorney</w:t>
      </w:r>
      <w:r>
        <w:t>))</w:t>
      </w:r>
      <w:r>
        <w:rPr/>
        <w:t xml:space="preserve"> may continue the arraignment and refer such person for a diagnostic investigation and evaluation to:</w:t>
      </w:r>
    </w:p>
    <w:p>
      <w:pPr>
        <w:spacing w:before="0" w:after="0" w:line="408" w:lineRule="exact"/>
        <w:ind w:left="0" w:right="0" w:firstLine="576"/>
        <w:jc w:val="left"/>
      </w:pPr>
      <w:r>
        <w:rPr/>
        <w:t xml:space="preserve">(1) An approved substance use disorder treatment program as designated in chapter 71.24 RCW if the petition alleges a substance use disorder;</w:t>
      </w:r>
    </w:p>
    <w:p>
      <w:pPr>
        <w:spacing w:before="0" w:after="0" w:line="408" w:lineRule="exact"/>
        <w:ind w:left="0" w:right="0" w:firstLine="576"/>
        <w:jc w:val="left"/>
      </w:pPr>
      <w:r>
        <w:rPr/>
        <w:t xml:space="preserve">(2) An approved mental health center if the petition alleges a mental problem;</w:t>
      </w:r>
    </w:p>
    <w:p>
      <w:pPr>
        <w:spacing w:before="0" w:after="0" w:line="408" w:lineRule="exact"/>
        <w:ind w:left="0" w:right="0" w:firstLine="576"/>
        <w:jc w:val="left"/>
      </w:pPr>
      <w:r>
        <w:rPr/>
        <w:t xml:space="preserve">(3) The department of social and health services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52</w:t>
      </w:r>
      <w:r>
        <w:rPr/>
        <w:t xml:space="preserve">.</w:t>
      </w:r>
      <w:r>
        <w:t xml:space="preserve">100</w:t>
      </w:r>
      <w:r>
        <w:rPr/>
        <w:t xml:space="preserve"> (Identity of child victims of sexual assault not to be disclosed) and 1992 c 188 s 9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58</w:t>
      </w:r>
      <w:r>
        <w:rPr/>
        <w:t xml:space="preserve">.</w:t>
      </w:r>
      <w:r>
        <w:t xml:space="preserve">090</w:t>
      </w:r>
      <w:r>
        <w:rPr/>
        <w:t xml:space="preserve"> (Sex offenses</w:t>
      </w:r>
      <w:r>
        <w:rPr>
          <w:rFonts w:ascii="Times New Roman" w:hAnsi="Times New Roman"/>
        </w:rPr>
        <w:t xml:space="preserve">—</w:t>
      </w:r>
      <w:r>
        <w:rPr/>
        <w:t xml:space="preserve">Admissibility) and 2008 c 90 s 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w:t>
      </w:r>
      <w:r>
        <w:t>((</w:t>
      </w:r>
      <w:r>
        <w:rPr>
          <w:strike/>
        </w:rPr>
        <w:t xml:space="preserve">s</w:t>
      </w:r>
      <w:r>
        <w:t>))</w:t>
      </w:r>
      <w:r>
        <w:rPr/>
        <w:t xml:space="preserve"> (2) </w:t>
      </w:r>
      <w:r>
        <w:t>((</w:t>
      </w:r>
      <w:r>
        <w:rPr>
          <w:strike/>
        </w:rPr>
        <w:t xml:space="preserve">and (3)</w:t>
      </w:r>
      <w:r>
        <w:t>))</w:t>
      </w:r>
      <w:r>
        <w:rPr/>
        <w:t xml:space="preserve">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w:t>
      </w:r>
      <w:r>
        <w:t>((</w:t>
      </w:r>
      <w:r>
        <w:rPr>
          <w:strike/>
        </w:rPr>
        <w:t xml:space="preserve">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strike/>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strike/>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strike/>
        </w:rPr>
        <w:t xml:space="preserve">(c) "Significantly subaverage general intellectual functioning" means intelligence quotient seventy or below.</w:t>
      </w:r>
    </w:p>
    <w:p>
      <w:pPr>
        <w:spacing w:before="0" w:after="0" w:line="408" w:lineRule="exact"/>
        <w:ind w:left="0" w:right="0" w:firstLine="576"/>
        <w:jc w:val="left"/>
      </w:pPr>
      <w:r>
        <w:rPr>
          <w:strike/>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strike/>
        </w:rPr>
        <w:t xml:space="preserve">(e) "Developmental period" means the period of time between conception and the eighteenth birthday.</w:t>
      </w:r>
    </w:p>
    <w:p>
      <w:pPr>
        <w:spacing w:before="0" w:after="0" w:line="408" w:lineRule="exact"/>
        <w:ind w:left="0" w:right="0" w:firstLine="576"/>
        <w:jc w:val="left"/>
      </w:pPr>
      <w:r>
        <w:rPr>
          <w:strike/>
        </w:rPr>
        <w:t xml:space="preserve">(3)</w:t>
      </w:r>
      <w:r>
        <w:t>))</w:t>
      </w:r>
      <w:r>
        <w:rPr/>
        <w:t xml:space="preserve">(a)(i)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10</w:t>
      </w:r>
      <w:r>
        <w:rPr/>
        <w:t xml:space="preserve">.</w:t>
      </w:r>
      <w:r>
        <w:t xml:space="preserve">95</w:t>
      </w:r>
      <w:r>
        <w:rPr/>
        <w:t xml:space="preserve">.</w:t>
      </w:r>
      <w:r>
        <w:t xml:space="preserve">040</w:t>
      </w:r>
      <w:r>
        <w:rPr/>
        <w:t xml:space="preserve"> (Special sentencing proceeding</w:t>
      </w:r>
      <w:r>
        <w:rPr>
          <w:rFonts w:ascii="Times New Roman" w:hAnsi="Times New Roman"/>
        </w:rPr>
        <w:t xml:space="preserve">—</w:t>
      </w:r>
      <w:r>
        <w:rPr/>
        <w:t xml:space="preserve">Notice</w:t>
      </w:r>
      <w:r>
        <w:rPr>
          <w:rFonts w:ascii="Times New Roman" w:hAnsi="Times New Roman"/>
        </w:rPr>
        <w:t xml:space="preserve">—</w:t>
      </w:r>
      <w:r>
        <w:rPr/>
        <w:t xml:space="preserve">Filing</w:t>
      </w:r>
      <w:r>
        <w:rPr>
          <w:rFonts w:ascii="Times New Roman" w:hAnsi="Times New Roman"/>
        </w:rPr>
        <w:t xml:space="preserve">—</w:t>
      </w:r>
      <w:r>
        <w:rPr/>
        <w:t xml:space="preserve">Service) and 1981 c 138 s 4;</w:t>
      </w:r>
    </w:p>
    <w:p>
      <w:pPr>
        <w:spacing w:before="0" w:after="0" w:line="408" w:lineRule="exact"/>
        <w:ind w:left="0" w:right="0" w:firstLine="576"/>
        <w:jc w:val="left"/>
      </w:pPr>
      <w:r>
        <w:t xml:space="preserve">(2) </w:t>
      </w:r>
      <w:r>
        <w:rPr/>
        <w:t xml:space="preserve">RCW </w:t>
      </w:r>
      <w:r>
        <w:t xml:space="preserve">10</w:t>
      </w:r>
      <w:r>
        <w:rPr/>
        <w:t xml:space="preserve">.</w:t>
      </w:r>
      <w:r>
        <w:t xml:space="preserve">95</w:t>
      </w:r>
      <w:r>
        <w:rPr/>
        <w:t xml:space="preserve">.</w:t>
      </w:r>
      <w:r>
        <w:t xml:space="preserve">050</w:t>
      </w:r>
      <w:r>
        <w:rPr/>
        <w:t xml:space="preserve"> (Special sentencing proceeding</w:t>
      </w:r>
      <w:r>
        <w:rPr>
          <w:rFonts w:ascii="Times New Roman" w:hAnsi="Times New Roman"/>
        </w:rPr>
        <w:t xml:space="preserve">—</w:t>
      </w:r>
      <w:r>
        <w:rPr/>
        <w:t xml:space="preserve">When held</w:t>
      </w:r>
      <w:r>
        <w:rPr>
          <w:rFonts w:ascii="Times New Roman" w:hAnsi="Times New Roman"/>
        </w:rPr>
        <w:t xml:space="preserve">—</w:t>
      </w:r>
      <w:r>
        <w:rPr/>
        <w:t xml:space="preserve">Jury to decide matters presented</w:t>
      </w:r>
      <w:r>
        <w:rPr>
          <w:rFonts w:ascii="Times New Roman" w:hAnsi="Times New Roman"/>
        </w:rPr>
        <w:t xml:space="preserve">—</w:t>
      </w:r>
      <w:r>
        <w:rPr/>
        <w:t xml:space="preserve">Waiver</w:t>
      </w:r>
      <w:r>
        <w:rPr>
          <w:rFonts w:ascii="Times New Roman" w:hAnsi="Times New Roman"/>
        </w:rPr>
        <w:t xml:space="preserve">—</w:t>
      </w:r>
      <w:r>
        <w:rPr/>
        <w:t xml:space="preserve">Reconvening same jury</w:t>
      </w:r>
      <w:r>
        <w:rPr>
          <w:rFonts w:ascii="Times New Roman" w:hAnsi="Times New Roman"/>
        </w:rPr>
        <w:t xml:space="preserve">—</w:t>
      </w:r>
      <w:r>
        <w:rPr/>
        <w:t xml:space="preserve">Impanelling new jury</w:t>
      </w:r>
      <w:r>
        <w:rPr>
          <w:rFonts w:ascii="Times New Roman" w:hAnsi="Times New Roman"/>
        </w:rPr>
        <w:t xml:space="preserve">—</w:t>
      </w:r>
      <w:r>
        <w:rPr/>
        <w:t xml:space="preserve">Peremptory challenges) and 1981 c 138 s 5;</w:t>
      </w:r>
    </w:p>
    <w:p>
      <w:pPr>
        <w:spacing w:before="0" w:after="0" w:line="408" w:lineRule="exact"/>
        <w:ind w:left="0" w:right="0" w:firstLine="576"/>
        <w:jc w:val="left"/>
      </w:pPr>
      <w:r>
        <w:t xml:space="preserve">(3) </w:t>
      </w:r>
      <w:r>
        <w:rPr/>
        <w:t xml:space="preserve">RCW </w:t>
      </w:r>
      <w:r>
        <w:t xml:space="preserve">10</w:t>
      </w:r>
      <w:r>
        <w:rPr/>
        <w:t xml:space="preserve">.</w:t>
      </w:r>
      <w:r>
        <w:t xml:space="preserve">95</w:t>
      </w:r>
      <w:r>
        <w:rPr/>
        <w:t xml:space="preserve">.</w:t>
      </w:r>
      <w:r>
        <w:t xml:space="preserve">060</w:t>
      </w:r>
      <w:r>
        <w:rPr/>
        <w:t xml:space="preserve"> (Special sentencing proceeding</w:t>
      </w:r>
      <w:r>
        <w:rPr>
          <w:rFonts w:ascii="Times New Roman" w:hAnsi="Times New Roman"/>
        </w:rPr>
        <w:t xml:space="preserve">—</w:t>
      </w:r>
      <w:r>
        <w:rPr/>
        <w:t xml:space="preserve">Jury instructions</w:t>
      </w:r>
      <w:r>
        <w:rPr>
          <w:rFonts w:ascii="Times New Roman" w:hAnsi="Times New Roman"/>
        </w:rPr>
        <w:t xml:space="preserve">—</w:t>
      </w:r>
      <w:r>
        <w:rPr/>
        <w:t xml:space="preserve">Opening statements</w:t>
      </w:r>
      <w:r>
        <w:rPr>
          <w:rFonts w:ascii="Times New Roman" w:hAnsi="Times New Roman"/>
        </w:rPr>
        <w:t xml:space="preserve">—</w:t>
      </w:r>
      <w:r>
        <w:rPr/>
        <w:t xml:space="preserve">Evidence</w:t>
      </w:r>
      <w:r>
        <w:rPr>
          <w:rFonts w:ascii="Times New Roman" w:hAnsi="Times New Roman"/>
        </w:rPr>
        <w:t xml:space="preserve">—</w:t>
      </w:r>
      <w:r>
        <w:rPr/>
        <w:t xml:space="preserve">Arguments</w:t>
      </w:r>
      <w:r>
        <w:rPr>
          <w:rFonts w:ascii="Times New Roman" w:hAnsi="Times New Roman"/>
        </w:rPr>
        <w:t xml:space="preserve">—</w:t>
      </w:r>
      <w:r>
        <w:rPr/>
        <w:t xml:space="preserve">Question for jury) and 1981 c 138 s 6;</w:t>
      </w:r>
    </w:p>
    <w:p>
      <w:pPr>
        <w:spacing w:before="0" w:after="0" w:line="408" w:lineRule="exact"/>
        <w:ind w:left="0" w:right="0" w:firstLine="576"/>
        <w:jc w:val="left"/>
      </w:pPr>
      <w:r>
        <w:t xml:space="preserve">(4) </w:t>
      </w:r>
      <w:r>
        <w:rPr/>
        <w:t xml:space="preserve">RCW </w:t>
      </w:r>
      <w:r>
        <w:t xml:space="preserve">10</w:t>
      </w:r>
      <w:r>
        <w:rPr/>
        <w:t xml:space="preserve">.</w:t>
      </w:r>
      <w:r>
        <w:t xml:space="preserve">95</w:t>
      </w:r>
      <w:r>
        <w:rPr/>
        <w:t xml:space="preserve">.</w:t>
      </w:r>
      <w:r>
        <w:t xml:space="preserve">070</w:t>
      </w:r>
      <w:r>
        <w:rPr/>
        <w:t xml:space="preserve"> (Special sentencing proceeding</w:t>
      </w:r>
      <w:r>
        <w:rPr>
          <w:rFonts w:ascii="Times New Roman" w:hAnsi="Times New Roman"/>
        </w:rPr>
        <w:t xml:space="preserve">—</w:t>
      </w:r>
      <w:r>
        <w:rPr/>
        <w:t xml:space="preserve">Factors which jury may consider in deciding whether leniency merited) and 2010 c 94 s 4, 1993 c 479 s 2, &amp; 1981 c 138 s 7;</w:t>
      </w:r>
    </w:p>
    <w:p>
      <w:pPr>
        <w:spacing w:before="0" w:after="0" w:line="408" w:lineRule="exact"/>
        <w:ind w:left="0" w:right="0" w:firstLine="576"/>
        <w:jc w:val="left"/>
      </w:pPr>
      <w:r>
        <w:t xml:space="preserve">(5) </w:t>
      </w:r>
      <w:r>
        <w:rPr/>
        <w:t xml:space="preserve">RCW </w:t>
      </w:r>
      <w:r>
        <w:t xml:space="preserve">10</w:t>
      </w:r>
      <w:r>
        <w:rPr/>
        <w:t xml:space="preserve">.</w:t>
      </w:r>
      <w:r>
        <w:t xml:space="preserve">95</w:t>
      </w:r>
      <w:r>
        <w:rPr/>
        <w:t xml:space="preserve">.</w:t>
      </w:r>
      <w:r>
        <w:t xml:space="preserve">080</w:t>
      </w:r>
      <w:r>
        <w:rPr/>
        <w:t xml:space="preserve"> (When sentence to death or sentence to life imprisonment shall be imposed) and 1981 c 138 s 8;</w:t>
      </w:r>
    </w:p>
    <w:p>
      <w:pPr>
        <w:spacing w:before="0" w:after="0" w:line="408" w:lineRule="exact"/>
        <w:ind w:left="0" w:right="0" w:firstLine="576"/>
        <w:jc w:val="left"/>
      </w:pPr>
      <w:r>
        <w:t xml:space="preserve">(6) </w:t>
      </w:r>
      <w:r>
        <w:rPr/>
        <w:t xml:space="preserve">RCW </w:t>
      </w:r>
      <w:r>
        <w:t xml:space="preserve">10</w:t>
      </w:r>
      <w:r>
        <w:rPr/>
        <w:t xml:space="preserve">.</w:t>
      </w:r>
      <w:r>
        <w:t xml:space="preserve">95</w:t>
      </w:r>
      <w:r>
        <w:rPr/>
        <w:t xml:space="preserve">.</w:t>
      </w:r>
      <w:r>
        <w:t xml:space="preserve">090</w:t>
      </w:r>
      <w:r>
        <w:rPr/>
        <w:t xml:space="preserve"> (Sentence if death sentence commuted, held invalid, or if death sentence established by chapter held invalid) and 1981 c 138 s 9;</w:t>
      </w:r>
    </w:p>
    <w:p>
      <w:pPr>
        <w:spacing w:before="0" w:after="0" w:line="408" w:lineRule="exact"/>
        <w:ind w:left="0" w:right="0" w:firstLine="576"/>
        <w:jc w:val="left"/>
      </w:pPr>
      <w:r>
        <w:t xml:space="preserve">(7) </w:t>
      </w:r>
      <w:r>
        <w:rPr/>
        <w:t xml:space="preserve">RCW </w:t>
      </w:r>
      <w:r>
        <w:t xml:space="preserve">10</w:t>
      </w:r>
      <w:r>
        <w:rPr/>
        <w:t xml:space="preserve">.</w:t>
      </w:r>
      <w:r>
        <w:t xml:space="preserve">95</w:t>
      </w:r>
      <w:r>
        <w:rPr/>
        <w:t xml:space="preserve">.</w:t>
      </w:r>
      <w:r>
        <w:t xml:space="preserve">100</w:t>
      </w:r>
      <w:r>
        <w:rPr/>
        <w:t xml:space="preserve"> (Mandatory review of death sentence by supreme court</w:t>
      </w:r>
      <w:r>
        <w:rPr>
          <w:rFonts w:ascii="Times New Roman" w:hAnsi="Times New Roman"/>
        </w:rPr>
        <w:t xml:space="preserve">—</w:t>
      </w:r>
      <w:r>
        <w:rPr/>
        <w:t xml:space="preserve">Notice</w:t>
      </w:r>
      <w:r>
        <w:rPr>
          <w:rFonts w:ascii="Times New Roman" w:hAnsi="Times New Roman"/>
        </w:rPr>
        <w:t xml:space="preserve">—</w:t>
      </w:r>
      <w:r>
        <w:rPr/>
        <w:t xml:space="preserve">Transmittal</w:t>
      </w:r>
      <w:r>
        <w:rPr>
          <w:rFonts w:ascii="Times New Roman" w:hAnsi="Times New Roman"/>
        </w:rPr>
        <w:t xml:space="preserve">—</w:t>
      </w:r>
      <w:r>
        <w:rPr/>
        <w:t xml:space="preserve">Contents of notice</w:t>
      </w:r>
      <w:r>
        <w:rPr>
          <w:rFonts w:ascii="Times New Roman" w:hAnsi="Times New Roman"/>
        </w:rPr>
        <w:t xml:space="preserve">—</w:t>
      </w:r>
      <w:r>
        <w:rPr/>
        <w:t xml:space="preserve">Jurisdiction) and 1981 c 138 s 10;</w:t>
      </w:r>
    </w:p>
    <w:p>
      <w:pPr>
        <w:spacing w:before="0" w:after="0" w:line="408" w:lineRule="exact"/>
        <w:ind w:left="0" w:right="0" w:firstLine="576"/>
        <w:jc w:val="left"/>
      </w:pPr>
      <w:r>
        <w:t xml:space="preserve">(8) </w:t>
      </w:r>
      <w:r>
        <w:rPr/>
        <w:t xml:space="preserve">RCW </w:t>
      </w:r>
      <w:r>
        <w:t xml:space="preserve">10</w:t>
      </w:r>
      <w:r>
        <w:rPr/>
        <w:t xml:space="preserve">.</w:t>
      </w:r>
      <w:r>
        <w:t xml:space="preserve">95</w:t>
      </w:r>
      <w:r>
        <w:rPr/>
        <w:t xml:space="preserve">.</w:t>
      </w:r>
      <w:r>
        <w:t xml:space="preserve">110</w:t>
      </w:r>
      <w:r>
        <w:rPr/>
        <w:t xml:space="preserve"> (Verbatim report of trial proceedings</w:t>
      </w:r>
      <w:r>
        <w:rPr>
          <w:rFonts w:ascii="Times New Roman" w:hAnsi="Times New Roman"/>
        </w:rPr>
        <w:t xml:space="preserve">—</w:t>
      </w:r>
      <w:r>
        <w:rPr/>
        <w:t xml:space="preserve">Preparation</w:t>
      </w:r>
      <w:r>
        <w:rPr>
          <w:rFonts w:ascii="Times New Roman" w:hAnsi="Times New Roman"/>
        </w:rPr>
        <w:t xml:space="preserve">—</w:t>
      </w:r>
      <w:r>
        <w:rPr/>
        <w:t xml:space="preserve">Transmittal to supreme court</w:t>
      </w:r>
      <w:r>
        <w:rPr>
          <w:rFonts w:ascii="Times New Roman" w:hAnsi="Times New Roman"/>
        </w:rPr>
        <w:t xml:space="preserve">—</w:t>
      </w:r>
      <w:r>
        <w:rPr/>
        <w:t xml:space="preserve">Clerk's papers</w:t>
      </w:r>
      <w:r>
        <w:rPr>
          <w:rFonts w:ascii="Times New Roman" w:hAnsi="Times New Roman"/>
        </w:rPr>
        <w:t xml:space="preserve">—</w:t>
      </w:r>
      <w:r>
        <w:rPr/>
        <w:t xml:space="preserve">Receipt) and 1981 c 138 s 11;</w:t>
      </w:r>
    </w:p>
    <w:p>
      <w:pPr>
        <w:spacing w:before="0" w:after="0" w:line="408" w:lineRule="exact"/>
        <w:ind w:left="0" w:right="0" w:firstLine="576"/>
        <w:jc w:val="left"/>
      </w:pPr>
      <w:r>
        <w:t xml:space="preserve">(9) </w:t>
      </w:r>
      <w:r>
        <w:rPr/>
        <w:t xml:space="preserve">RCW </w:t>
      </w:r>
      <w:r>
        <w:t xml:space="preserve">10</w:t>
      </w:r>
      <w:r>
        <w:rPr/>
        <w:t xml:space="preserve">.</w:t>
      </w:r>
      <w:r>
        <w:t xml:space="preserve">95</w:t>
      </w:r>
      <w:r>
        <w:rPr/>
        <w:t xml:space="preserve">.</w:t>
      </w:r>
      <w:r>
        <w:t xml:space="preserve">120</w:t>
      </w:r>
      <w:r>
        <w:rPr/>
        <w:t xml:space="preserve"> (Information report</w:t>
      </w:r>
      <w:r>
        <w:rPr>
          <w:rFonts w:ascii="Times New Roman" w:hAnsi="Times New Roman"/>
        </w:rPr>
        <w:t xml:space="preserve">—</w:t>
      </w:r>
      <w:r>
        <w:rPr/>
        <w:t xml:space="preserve">Form</w:t>
      </w:r>
      <w:r>
        <w:rPr>
          <w:rFonts w:ascii="Times New Roman" w:hAnsi="Times New Roman"/>
        </w:rPr>
        <w:t xml:space="preserve">—</w:t>
      </w:r>
      <w:r>
        <w:rPr/>
        <w:t xml:space="preserve">Contents</w:t>
      </w:r>
      <w:r>
        <w:rPr>
          <w:rFonts w:ascii="Times New Roman" w:hAnsi="Times New Roman"/>
        </w:rPr>
        <w:t xml:space="preserve">—</w:t>
      </w:r>
      <w:r>
        <w:rPr/>
        <w:t xml:space="preserve">Submission to supreme court, defendant, prosecuting attorney) and 1981 c 138 s 12;</w:t>
      </w:r>
    </w:p>
    <w:p>
      <w:pPr>
        <w:spacing w:before="0" w:after="0" w:line="408" w:lineRule="exact"/>
        <w:ind w:left="0" w:right="0" w:firstLine="576"/>
        <w:jc w:val="left"/>
      </w:pPr>
      <w:r>
        <w:t xml:space="preserve">(10) </w:t>
      </w:r>
      <w:r>
        <w:rPr/>
        <w:t xml:space="preserve">RCW </w:t>
      </w:r>
      <w:r>
        <w:t xml:space="preserve">10</w:t>
      </w:r>
      <w:r>
        <w:rPr/>
        <w:t xml:space="preserve">.</w:t>
      </w:r>
      <w:r>
        <w:t xml:space="preserve">95</w:t>
      </w:r>
      <w:r>
        <w:rPr/>
        <w:t xml:space="preserve">.</w:t>
      </w:r>
      <w:r>
        <w:t xml:space="preserve">130</w:t>
      </w:r>
      <w:r>
        <w:rPr/>
        <w:t xml:space="preserve"> (Questions posed for determination by supreme court in death sentence review</w:t>
      </w:r>
      <w:r>
        <w:rPr>
          <w:rFonts w:ascii="Times New Roman" w:hAnsi="Times New Roman"/>
        </w:rPr>
        <w:t xml:space="preserve">—</w:t>
      </w:r>
      <w:r>
        <w:rPr/>
        <w:t xml:space="preserve">Review in addition to appeal</w:t>
      </w:r>
      <w:r>
        <w:rPr>
          <w:rFonts w:ascii="Times New Roman" w:hAnsi="Times New Roman"/>
        </w:rPr>
        <w:t xml:space="preserve">—</w:t>
      </w:r>
      <w:r>
        <w:rPr/>
        <w:t xml:space="preserve">Consolidation of review and appeal) and 2010 c 94 s 5, 1993 c 479 s 3, &amp; 1981 c 138 s 13;</w:t>
      </w:r>
    </w:p>
    <w:p>
      <w:pPr>
        <w:spacing w:before="0" w:after="0" w:line="408" w:lineRule="exact"/>
        <w:ind w:left="0" w:right="0" w:firstLine="576"/>
        <w:jc w:val="left"/>
      </w:pPr>
      <w:r>
        <w:t xml:space="preserve">(11) </w:t>
      </w:r>
      <w:r>
        <w:rPr/>
        <w:t xml:space="preserve">RCW </w:t>
      </w:r>
      <w:r>
        <w:t xml:space="preserve">10</w:t>
      </w:r>
      <w:r>
        <w:rPr/>
        <w:t xml:space="preserve">.</w:t>
      </w:r>
      <w:r>
        <w:t xml:space="preserve">95</w:t>
      </w:r>
      <w:r>
        <w:rPr/>
        <w:t xml:space="preserve">.</w:t>
      </w:r>
      <w:r>
        <w:t xml:space="preserve">140</w:t>
      </w:r>
      <w:r>
        <w:rPr/>
        <w:t xml:space="preserve"> (Invalidation of sentence, remand for resentencing</w:t>
      </w:r>
      <w:r>
        <w:rPr>
          <w:rFonts w:ascii="Times New Roman" w:hAnsi="Times New Roman"/>
        </w:rPr>
        <w:t xml:space="preserve">—</w:t>
      </w:r>
      <w:r>
        <w:rPr/>
        <w:t xml:space="preserve">Affirmation of sentence, remand for execution) and 1993 c 479 s 4 &amp; 1981 c 138 s 14;</w:t>
      </w:r>
    </w:p>
    <w:p>
      <w:pPr>
        <w:spacing w:before="0" w:after="0" w:line="408" w:lineRule="exact"/>
        <w:ind w:left="0" w:right="0" w:firstLine="576"/>
        <w:jc w:val="left"/>
      </w:pPr>
      <w:r>
        <w:t xml:space="preserve">(12) </w:t>
      </w:r>
      <w:r>
        <w:rPr/>
        <w:t xml:space="preserve">RCW </w:t>
      </w:r>
      <w:r>
        <w:t xml:space="preserve">10</w:t>
      </w:r>
      <w:r>
        <w:rPr/>
        <w:t xml:space="preserve">.</w:t>
      </w:r>
      <w:r>
        <w:t xml:space="preserve">95</w:t>
      </w:r>
      <w:r>
        <w:rPr/>
        <w:t xml:space="preserve">.</w:t>
      </w:r>
      <w:r>
        <w:t xml:space="preserve">150</w:t>
      </w:r>
      <w:r>
        <w:rPr/>
        <w:t xml:space="preserve"> (Time limit for appellate review of death sentence and filing opinion) and 1988 c 202 s 17 &amp; 1981 c 138 s 15;</w:t>
      </w:r>
    </w:p>
    <w:p>
      <w:pPr>
        <w:spacing w:before="0" w:after="0" w:line="408" w:lineRule="exact"/>
        <w:ind w:left="0" w:right="0" w:firstLine="576"/>
        <w:jc w:val="left"/>
      </w:pPr>
      <w:r>
        <w:t xml:space="preserve">(13) </w:t>
      </w:r>
      <w:r>
        <w:rPr/>
        <w:t xml:space="preserve">RCW </w:t>
      </w:r>
      <w:r>
        <w:t xml:space="preserve">10</w:t>
      </w:r>
      <w:r>
        <w:rPr/>
        <w:t xml:space="preserve">.</w:t>
      </w:r>
      <w:r>
        <w:t xml:space="preserve">95</w:t>
      </w:r>
      <w:r>
        <w:rPr/>
        <w:t xml:space="preserve">.</w:t>
      </w:r>
      <w:r>
        <w:t xml:space="preserve">160</w:t>
      </w:r>
      <w:r>
        <w:rPr/>
        <w:t xml:space="preserve"> (Death warrant</w:t>
      </w:r>
      <w:r>
        <w:rPr>
          <w:rFonts w:ascii="Times New Roman" w:hAnsi="Times New Roman"/>
        </w:rPr>
        <w:t xml:space="preserve">—</w:t>
      </w:r>
      <w:r>
        <w:rPr/>
        <w:t xml:space="preserve">Issuance</w:t>
      </w:r>
      <w:r>
        <w:rPr>
          <w:rFonts w:ascii="Times New Roman" w:hAnsi="Times New Roman"/>
        </w:rPr>
        <w:t xml:space="preserve">—</w:t>
      </w:r>
      <w:r>
        <w:rPr/>
        <w:t xml:space="preserve">Form</w:t>
      </w:r>
      <w:r>
        <w:rPr>
          <w:rFonts w:ascii="Times New Roman" w:hAnsi="Times New Roman"/>
        </w:rPr>
        <w:t xml:space="preserve">—</w:t>
      </w:r>
      <w:r>
        <w:rPr/>
        <w:t xml:space="preserve">Time for execution of judgment and sentence) and 1990 c 263 s 1 &amp; 1981 c 138 s 16;</w:t>
      </w:r>
    </w:p>
    <w:p>
      <w:pPr>
        <w:spacing w:before="0" w:after="0" w:line="408" w:lineRule="exact"/>
        <w:ind w:left="0" w:right="0" w:firstLine="576"/>
        <w:jc w:val="left"/>
      </w:pPr>
      <w:r>
        <w:t xml:space="preserve">(14) </w:t>
      </w:r>
      <w:r>
        <w:rPr/>
        <w:t xml:space="preserve">RCW </w:t>
      </w:r>
      <w:r>
        <w:t xml:space="preserve">10</w:t>
      </w:r>
      <w:r>
        <w:rPr/>
        <w:t xml:space="preserve">.</w:t>
      </w:r>
      <w:r>
        <w:t xml:space="preserve">95</w:t>
      </w:r>
      <w:r>
        <w:rPr/>
        <w:t xml:space="preserve">.</w:t>
      </w:r>
      <w:r>
        <w:t xml:space="preserve">170</w:t>
      </w:r>
      <w:r>
        <w:rPr/>
        <w:t xml:space="preserve"> (Imprisonment of defendant) and 1983 c 255 s 1 &amp; 1981 c 138 s 17;</w:t>
      </w:r>
    </w:p>
    <w:p>
      <w:pPr>
        <w:spacing w:before="0" w:after="0" w:line="408" w:lineRule="exact"/>
        <w:ind w:left="0" w:right="0" w:firstLine="576"/>
        <w:jc w:val="left"/>
      </w:pPr>
      <w:r>
        <w:t xml:space="preserve">(15) </w:t>
      </w:r>
      <w:r>
        <w:rPr/>
        <w:t xml:space="preserve">RCW </w:t>
      </w:r>
      <w:r>
        <w:t xml:space="preserve">10</w:t>
      </w:r>
      <w:r>
        <w:rPr/>
        <w:t xml:space="preserve">.</w:t>
      </w:r>
      <w:r>
        <w:t xml:space="preserve">95</w:t>
      </w:r>
      <w:r>
        <w:rPr/>
        <w:t xml:space="preserve">.</w:t>
      </w:r>
      <w:r>
        <w:t xml:space="preserve">180</w:t>
      </w:r>
      <w:r>
        <w:rPr/>
        <w:t xml:space="preserve"> (Death penalty</w:t>
      </w:r>
      <w:r>
        <w:rPr>
          <w:rFonts w:ascii="Times New Roman" w:hAnsi="Times New Roman"/>
        </w:rPr>
        <w:t xml:space="preserve">—</w:t>
      </w:r>
      <w:r>
        <w:rPr/>
        <w:t xml:space="preserve">How executed) and 1996 c 251 s 1, 1986 c 194 s 1, &amp; 1981 c 138 s 18;</w:t>
      </w:r>
    </w:p>
    <w:p>
      <w:pPr>
        <w:spacing w:before="0" w:after="0" w:line="408" w:lineRule="exact"/>
        <w:ind w:left="0" w:right="0" w:firstLine="576"/>
        <w:jc w:val="left"/>
      </w:pPr>
      <w:r>
        <w:t xml:space="preserve">(16) </w:t>
      </w:r>
      <w:r>
        <w:rPr/>
        <w:t xml:space="preserve">RCW </w:t>
      </w:r>
      <w:r>
        <w:t xml:space="preserve">10</w:t>
      </w:r>
      <w:r>
        <w:rPr/>
        <w:t xml:space="preserve">.</w:t>
      </w:r>
      <w:r>
        <w:t xml:space="preserve">95</w:t>
      </w:r>
      <w:r>
        <w:rPr/>
        <w:t xml:space="preserve">.</w:t>
      </w:r>
      <w:r>
        <w:t xml:space="preserve">185</w:t>
      </w:r>
      <w:r>
        <w:rPr/>
        <w:t xml:space="preserve"> (Witnesses) and 1999 c 332 s 1 &amp; 1993 c 463 s 2;</w:t>
      </w:r>
    </w:p>
    <w:p>
      <w:pPr>
        <w:spacing w:before="0" w:after="0" w:line="408" w:lineRule="exact"/>
        <w:ind w:left="0" w:right="0" w:firstLine="576"/>
        <w:jc w:val="left"/>
      </w:pPr>
      <w:r>
        <w:t xml:space="preserve">(17) </w:t>
      </w:r>
      <w:r>
        <w:rPr/>
        <w:t xml:space="preserve">RCW </w:t>
      </w:r>
      <w:r>
        <w:t xml:space="preserve">10</w:t>
      </w:r>
      <w:r>
        <w:rPr/>
        <w:t xml:space="preserve">.</w:t>
      </w:r>
      <w:r>
        <w:t xml:space="preserve">95</w:t>
      </w:r>
      <w:r>
        <w:rPr/>
        <w:t xml:space="preserve">.</w:t>
      </w:r>
      <w:r>
        <w:t xml:space="preserve">190</w:t>
      </w:r>
      <w:r>
        <w:rPr/>
        <w:t xml:space="preserve"> (Death warrant</w:t>
      </w:r>
      <w:r>
        <w:rPr>
          <w:rFonts w:ascii="Times New Roman" w:hAnsi="Times New Roman"/>
        </w:rPr>
        <w:t xml:space="preserve">—</w:t>
      </w:r>
      <w:r>
        <w:rPr/>
        <w:t xml:space="preserve">Record</w:t>
      </w:r>
      <w:r>
        <w:rPr>
          <w:rFonts w:ascii="Times New Roman" w:hAnsi="Times New Roman"/>
        </w:rPr>
        <w:t xml:space="preserve">—</w:t>
      </w:r>
      <w:r>
        <w:rPr/>
        <w:t xml:space="preserve">Return to trial court) and 1981 c 138 s 19;</w:t>
      </w:r>
    </w:p>
    <w:p>
      <w:pPr>
        <w:spacing w:before="0" w:after="0" w:line="408" w:lineRule="exact"/>
        <w:ind w:left="0" w:right="0" w:firstLine="576"/>
        <w:jc w:val="left"/>
      </w:pPr>
      <w:r>
        <w:t xml:space="preserve">(18) </w:t>
      </w:r>
      <w:r>
        <w:rPr/>
        <w:t xml:space="preserve">RCW </w:t>
      </w:r>
      <w:r>
        <w:t xml:space="preserve">10</w:t>
      </w:r>
      <w:r>
        <w:rPr/>
        <w:t xml:space="preserve">.</w:t>
      </w:r>
      <w:r>
        <w:t xml:space="preserve">95</w:t>
      </w:r>
      <w:r>
        <w:rPr/>
        <w:t xml:space="preserve">.</w:t>
      </w:r>
      <w:r>
        <w:t xml:space="preserve">200</w:t>
      </w:r>
      <w:r>
        <w:rPr/>
        <w:t xml:space="preserve"> (Proceedings for failure to execute on day named) and 1990 c 263 s 2, 1987 c 286 s 1, &amp; 1981 c 138 s 20; and</w:t>
      </w:r>
    </w:p>
    <w:p>
      <w:pPr>
        <w:spacing w:before="0" w:after="0" w:line="408" w:lineRule="exact"/>
        <w:ind w:left="0" w:right="0" w:firstLine="576"/>
        <w:jc w:val="left"/>
      </w:pPr>
      <w:r>
        <w:rPr/>
        <w:t xml:space="preserve">(19) </w:t>
      </w:r>
      <w:r>
        <w:rPr/>
        <w:t xml:space="preserve">RCW </w:t>
      </w:r>
      <w:r>
        <w:t xml:space="preserve">10</w:t>
      </w:r>
      <w:r>
        <w:rPr/>
        <w:t xml:space="preserve">.</w:t>
      </w:r>
      <w:r>
        <w:t xml:space="preserve">95</w:t>
      </w:r>
      <w:r>
        <w:rPr/>
        <w:t xml:space="preserve">.</w:t>
      </w:r>
      <w:r>
        <w:t xml:space="preserve">901</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035</w:t>
      </w:r>
      <w:r>
        <w:rPr/>
        <w:t xml:space="preserve"> and 2015 c 134 s 7 are each amended to read as follows:</w:t>
      </w:r>
    </w:p>
    <w:p>
      <w:pPr>
        <w:spacing w:before="0" w:after="0" w:line="408" w:lineRule="exact"/>
        <w:ind w:left="0" w:right="0" w:firstLine="576"/>
        <w:jc w:val="left"/>
      </w:pPr>
      <w:r>
        <w:rPr/>
        <w:t xml:space="preserve">(1) A person, who was sentenced prior to June 1, 2014, under this chapter or any prior law, to a term of life without the possibility of parole for an offense committed prior to their eighteenth birthday, shall be returned to the sentencing court or the sentencing court's successor for sentencing consistent with RCW 10.95.030. Release and supervision of a person who receives a minimum term of less than life will be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w:t>
      </w:r>
      <w:r>
        <w:t>((</w:t>
      </w:r>
      <w:r>
        <w:rPr>
          <w:strike/>
        </w:rPr>
        <w:t xml:space="preserve">The court's order setting a minimum term is subject to review to the same extent as a minimum term decision by the parole board before July 1, 1986.</w:t>
      </w:r>
    </w:p>
    <w:p>
      <w:pPr>
        <w:spacing w:before="0" w:after="0" w:line="408" w:lineRule="exact"/>
        <w:ind w:left="0" w:right="0" w:firstLine="576"/>
        <w:jc w:val="left"/>
      </w:pPr>
      <w:r>
        <w:rPr>
          <w:strike/>
        </w:rPr>
        <w:t xml:space="preserve">(4)</w:t>
      </w:r>
      <w:r>
        <w:t>))</w:t>
      </w:r>
      <w:r>
        <w:rPr/>
        <w:t xml:space="preserve">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eighteenth birthday.</w:t>
      </w:r>
    </w:p>
    <w:p>
      <w:pPr>
        <w:spacing w:before="0" w:after="0" w:line="408" w:lineRule="exact"/>
        <w:ind w:left="0" w:right="0" w:firstLine="576"/>
        <w:jc w:val="left"/>
      </w:pPr>
      <w:r>
        <w:rPr/>
        <w:t xml:space="preserve">(3)(a)(i) Any person convicted of the crime of aggravated first degree murder for an offense committed prior to the person's sixteenth birthday shall be sentenced to a maximum term of life imprisonment and a minimum term of total confinement of twenty-five years.</w:t>
      </w:r>
    </w:p>
    <w:p>
      <w:pPr>
        <w:spacing w:before="0" w:after="0" w:line="408" w:lineRule="exact"/>
        <w:ind w:left="0" w:right="0" w:firstLine="576"/>
        <w:jc w:val="left"/>
      </w:pPr>
      <w:r>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w:t>
      </w:r>
      <w:r>
        <w:t>((</w:t>
      </w:r>
      <w:r>
        <w:rPr>
          <w:strike/>
        </w:rPr>
        <w:t xml:space="preserve">A minimum term of life may be imposed, in which case the person will be ineligible for parole or early release.</w:t>
      </w:r>
      <w:r>
        <w:t>))</w:t>
      </w:r>
    </w:p>
    <w:p>
      <w:pPr>
        <w:spacing w:before="0" w:after="0" w:line="408" w:lineRule="exact"/>
        <w:ind w:left="0" w:right="0" w:firstLine="576"/>
        <w:jc w:val="left"/>
      </w:pPr>
      <w:r>
        <w:rPr/>
        <w:t xml:space="preserve">(b) In setting a minimum term, the court must take into account mitigating factors that account for the diminished culpability of youth as provided in </w:t>
      </w:r>
      <w:r>
        <w:rPr>
          <w:i/>
        </w:rPr>
        <w:t xml:space="preserve">Miller v. Alabama</w:t>
      </w:r>
      <w:r>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t xml:space="preserve">(c)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rPr/>
        <w:t xml:space="preserve">(d)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rPr/>
        <w:t xml:space="preserve">(e)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(f) No later than one hundred eighty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(g) In a hearing conducted under (f)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(h)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(i)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190</w:t>
      </w:r>
      <w:r>
        <w:rPr/>
        <w:t xml:space="preserve"> (Inspection of premises by law enforcement personnel) and 1975 1st ex.s. c 280 s 20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165</w:t>
      </w:r>
      <w:r>
        <w:rPr/>
        <w:t xml:space="preserve"> (Termination of annexation proceedings in cities over four hundred thousand</w:t>
      </w:r>
      <w:r>
        <w:rPr>
          <w:rFonts w:ascii="Times New Roman" w:hAnsi="Times New Roman"/>
        </w:rPr>
        <w:t xml:space="preserve">—</w:t>
      </w:r>
      <w:r>
        <w:rPr/>
        <w:t xml:space="preserve">Declarations of termination filed by property owners) and 1989 c 351 s 7 &amp; 1981 c 332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36</w:t>
      </w:r>
      <w:r>
        <w:rPr/>
        <w:t xml:space="preserve">.</w:t>
      </w:r>
      <w:r>
        <w:t xml:space="preserve">105</w:t>
      </w:r>
      <w:r>
        <w:rPr/>
        <w:t xml:space="preserve">.</w:t>
      </w:r>
      <w:r>
        <w:t xml:space="preserve">010</w:t>
      </w:r>
      <w:r>
        <w:rPr/>
        <w:t xml:space="preserve"> (Purpose) and 1991 c 363 s 99;</w:t>
      </w:r>
    </w:p>
    <w:p>
      <w:pPr>
        <w:spacing w:before="0" w:after="0" w:line="408" w:lineRule="exact"/>
        <w:ind w:left="0" w:right="0" w:firstLine="576"/>
        <w:jc w:val="left"/>
      </w:pPr>
      <w:r>
        <w:t xml:space="preserve">(2) </w:t>
      </w:r>
      <w:r>
        <w:rPr/>
        <w:t xml:space="preserve">RCW </w:t>
      </w:r>
      <w:r>
        <w:t xml:space="preserve">36</w:t>
      </w:r>
      <w:r>
        <w:rPr/>
        <w:t xml:space="preserve">.</w:t>
      </w:r>
      <w:r>
        <w:t xml:space="preserve">105</w:t>
      </w:r>
      <w:r>
        <w:rPr/>
        <w:t xml:space="preserve">.</w:t>
      </w:r>
      <w:r>
        <w:t xml:space="preserve">020</w:t>
      </w:r>
      <w:r>
        <w:rPr/>
        <w:t xml:space="preserve"> (Definitions) and 1991 c 363 s 100;</w:t>
      </w:r>
    </w:p>
    <w:p>
      <w:pPr>
        <w:spacing w:before="0" w:after="0" w:line="408" w:lineRule="exact"/>
        <w:ind w:left="0" w:right="0" w:firstLine="576"/>
        <w:jc w:val="left"/>
      </w:pPr>
      <w:r>
        <w:t xml:space="preserve">(3) </w:t>
      </w:r>
      <w:r>
        <w:rPr/>
        <w:t xml:space="preserve">RCW </w:t>
      </w:r>
      <w:r>
        <w:t xml:space="preserve">36</w:t>
      </w:r>
      <w:r>
        <w:rPr/>
        <w:t xml:space="preserve">.</w:t>
      </w:r>
      <w:r>
        <w:t xml:space="preserve">105</w:t>
      </w:r>
      <w:r>
        <w:rPr/>
        <w:t xml:space="preserve">.</w:t>
      </w:r>
      <w:r>
        <w:t xml:space="preserve">030</w:t>
      </w:r>
      <w:r>
        <w:rPr/>
        <w:t xml:space="preserve"> (Minimum requirements) and 1991 c 363 s 101;</w:t>
      </w:r>
    </w:p>
    <w:p>
      <w:pPr>
        <w:spacing w:before="0" w:after="0" w:line="408" w:lineRule="exact"/>
        <w:ind w:left="0" w:right="0" w:firstLine="576"/>
        <w:jc w:val="left"/>
      </w:pPr>
      <w:r>
        <w:t xml:space="preserve">(4) </w:t>
      </w:r>
      <w:r>
        <w:rPr/>
        <w:t xml:space="preserve">RCW </w:t>
      </w:r>
      <w:r>
        <w:t xml:space="preserve">36</w:t>
      </w:r>
      <w:r>
        <w:rPr/>
        <w:t xml:space="preserve">.</w:t>
      </w:r>
      <w:r>
        <w:t xml:space="preserve">105</w:t>
      </w:r>
      <w:r>
        <w:rPr/>
        <w:t xml:space="preserve">.</w:t>
      </w:r>
      <w:r>
        <w:t xml:space="preserve">040</w:t>
      </w:r>
      <w:r>
        <w:rPr/>
        <w:t xml:space="preserve"> (Creation) and 1991 c 363 s 102;</w:t>
      </w:r>
    </w:p>
    <w:p>
      <w:pPr>
        <w:spacing w:before="0" w:after="0" w:line="408" w:lineRule="exact"/>
        <w:ind w:left="0" w:right="0" w:firstLine="576"/>
        <w:jc w:val="left"/>
      </w:pPr>
      <w:r>
        <w:t xml:space="preserve">(5) </w:t>
      </w:r>
      <w:r>
        <w:rPr/>
        <w:t xml:space="preserve">RCW </w:t>
      </w:r>
      <w:r>
        <w:t xml:space="preserve">36</w:t>
      </w:r>
      <w:r>
        <w:rPr/>
        <w:t xml:space="preserve">.</w:t>
      </w:r>
      <w:r>
        <w:t xml:space="preserve">105</w:t>
      </w:r>
      <w:r>
        <w:rPr/>
        <w:t xml:space="preserve">.</w:t>
      </w:r>
      <w:r>
        <w:t xml:space="preserve">050</w:t>
      </w:r>
      <w:r>
        <w:rPr/>
        <w:t xml:space="preserve"> (Election of initial community councilmembers) and 2015 c 53 s 68 &amp; 1991 c 363 s 103;</w:t>
      </w:r>
    </w:p>
    <w:p>
      <w:pPr>
        <w:spacing w:before="0" w:after="0" w:line="408" w:lineRule="exact"/>
        <w:ind w:left="0" w:right="0" w:firstLine="576"/>
        <w:jc w:val="left"/>
      </w:pPr>
      <w:r>
        <w:t xml:space="preserve">(6) </w:t>
      </w:r>
      <w:r>
        <w:rPr/>
        <w:t xml:space="preserve">RCW </w:t>
      </w:r>
      <w:r>
        <w:t xml:space="preserve">36</w:t>
      </w:r>
      <w:r>
        <w:rPr/>
        <w:t xml:space="preserve">.</w:t>
      </w:r>
      <w:r>
        <w:t xml:space="preserve">105</w:t>
      </w:r>
      <w:r>
        <w:rPr/>
        <w:t xml:space="preserve">.</w:t>
      </w:r>
      <w:r>
        <w:t xml:space="preserve">060</w:t>
      </w:r>
      <w:r>
        <w:rPr/>
        <w:t xml:space="preserve"> (Community councilmembers</w:t>
      </w:r>
      <w:r>
        <w:rPr>
          <w:rFonts w:ascii="Times New Roman" w:hAnsi="Times New Roman"/>
        </w:rPr>
        <w:t xml:space="preserve">—</w:t>
      </w:r>
      <w:r>
        <w:rPr/>
        <w:t xml:space="preserve">Election</w:t>
      </w:r>
      <w:r>
        <w:rPr>
          <w:rFonts w:ascii="Times New Roman" w:hAnsi="Times New Roman"/>
        </w:rPr>
        <w:t xml:space="preserve">—</w:t>
      </w:r>
      <w:r>
        <w:rPr/>
        <w:t xml:space="preserve">Terms) and 1991 c 363 s 104;</w:t>
      </w:r>
    </w:p>
    <w:p>
      <w:pPr>
        <w:spacing w:before="0" w:after="0" w:line="408" w:lineRule="exact"/>
        <w:ind w:left="0" w:right="0" w:firstLine="576"/>
        <w:jc w:val="left"/>
      </w:pPr>
      <w:r>
        <w:t xml:space="preserve">(7) </w:t>
      </w:r>
      <w:r>
        <w:rPr/>
        <w:t xml:space="preserve">RCW </w:t>
      </w:r>
      <w:r>
        <w:t xml:space="preserve">36</w:t>
      </w:r>
      <w:r>
        <w:rPr/>
        <w:t xml:space="preserve">.</w:t>
      </w:r>
      <w:r>
        <w:t xml:space="preserve">105</w:t>
      </w:r>
      <w:r>
        <w:rPr/>
        <w:t xml:space="preserve">.</w:t>
      </w:r>
      <w:r>
        <w:t xml:space="preserve">070</w:t>
      </w:r>
      <w:r>
        <w:rPr/>
        <w:t xml:space="preserve"> (Responsibility of county legislative authority) and 1991 c 363 s 105;</w:t>
      </w:r>
    </w:p>
    <w:p>
      <w:pPr>
        <w:spacing w:before="0" w:after="0" w:line="408" w:lineRule="exact"/>
        <w:ind w:left="0" w:right="0" w:firstLine="576"/>
        <w:jc w:val="left"/>
      </w:pPr>
      <w:r>
        <w:t xml:space="preserve">(8) </w:t>
      </w:r>
      <w:r>
        <w:rPr/>
        <w:t xml:space="preserve">RCW </w:t>
      </w:r>
      <w:r>
        <w:t xml:space="preserve">36</w:t>
      </w:r>
      <w:r>
        <w:rPr/>
        <w:t xml:space="preserve">.</w:t>
      </w:r>
      <w:r>
        <w:t xml:space="preserve">105</w:t>
      </w:r>
      <w:r>
        <w:rPr/>
        <w:t xml:space="preserve">.</w:t>
      </w:r>
      <w:r>
        <w:t xml:space="preserve">080</w:t>
      </w:r>
      <w:r>
        <w:rPr/>
        <w:t xml:space="preserve"> (Powers) and 1991 c 363 s 106;</w:t>
      </w:r>
    </w:p>
    <w:p>
      <w:pPr>
        <w:spacing w:before="0" w:after="0" w:line="408" w:lineRule="exact"/>
        <w:ind w:left="0" w:right="0" w:firstLine="576"/>
        <w:jc w:val="left"/>
      </w:pPr>
      <w:r>
        <w:t xml:space="preserve">(9) </w:t>
      </w:r>
      <w:r>
        <w:rPr/>
        <w:t xml:space="preserve">RCW </w:t>
      </w:r>
      <w:r>
        <w:t xml:space="preserve">36</w:t>
      </w:r>
      <w:r>
        <w:rPr/>
        <w:t xml:space="preserve">.</w:t>
      </w:r>
      <w:r>
        <w:t xml:space="preserve">105</w:t>
      </w:r>
      <w:r>
        <w:rPr/>
        <w:t xml:space="preserve">.</w:t>
      </w:r>
      <w:r>
        <w:t xml:space="preserve">090</w:t>
      </w:r>
      <w:r>
        <w:rPr/>
        <w:t xml:space="preserve"> (Annexation) and 1991 c 363 s 107;</w:t>
      </w:r>
    </w:p>
    <w:p>
      <w:pPr>
        <w:spacing w:before="0" w:after="0" w:line="408" w:lineRule="exact"/>
        <w:ind w:left="0" w:right="0" w:firstLine="576"/>
        <w:jc w:val="left"/>
      </w:pPr>
      <w:r>
        <w:t xml:space="preserve">(10) </w:t>
      </w:r>
      <w:r>
        <w:rPr/>
        <w:t xml:space="preserve">RCW </w:t>
      </w:r>
      <w:r>
        <w:t xml:space="preserve">36</w:t>
      </w:r>
      <w:r>
        <w:rPr/>
        <w:t xml:space="preserve">.</w:t>
      </w:r>
      <w:r>
        <w:t xml:space="preserve">105</w:t>
      </w:r>
      <w:r>
        <w:rPr/>
        <w:t xml:space="preserve">.</w:t>
      </w:r>
      <w:r>
        <w:t xml:space="preserve">100</w:t>
      </w:r>
      <w:r>
        <w:rPr/>
        <w:t xml:space="preserve"> (Dissolution) and 1991 c 363 s 108;</w:t>
      </w:r>
    </w:p>
    <w:p>
      <w:pPr>
        <w:spacing w:before="0" w:after="0" w:line="408" w:lineRule="exact"/>
        <w:ind w:left="0" w:right="0" w:firstLine="576"/>
        <w:jc w:val="left"/>
      </w:pPr>
      <w:r>
        <w:t xml:space="preserve">(11) </w:t>
      </w:r>
      <w:r>
        <w:rPr/>
        <w:t xml:space="preserve">RCW </w:t>
      </w:r>
      <w:r>
        <w:t xml:space="preserve">39</w:t>
      </w:r>
      <w:r>
        <w:rPr/>
        <w:t xml:space="preserve">.</w:t>
      </w:r>
      <w:r>
        <w:t xml:space="preserve">88</w:t>
      </w:r>
      <w:r>
        <w:rPr/>
        <w:t xml:space="preserve">.</w:t>
      </w:r>
      <w:r>
        <w:t xml:space="preserve">010</w:t>
      </w:r>
      <w:r>
        <w:rPr/>
        <w:t xml:space="preserve"> (Declaration) and 1982 1st ex.s. c 42 s 2;</w:t>
      </w:r>
    </w:p>
    <w:p>
      <w:pPr>
        <w:spacing w:before="0" w:after="0" w:line="408" w:lineRule="exact"/>
        <w:ind w:left="0" w:right="0" w:firstLine="576"/>
        <w:jc w:val="left"/>
      </w:pPr>
      <w:r>
        <w:t xml:space="preserve">(12) </w:t>
      </w:r>
      <w:r>
        <w:rPr/>
        <w:t xml:space="preserve">RCW </w:t>
      </w:r>
      <w:r>
        <w:t xml:space="preserve">39</w:t>
      </w:r>
      <w:r>
        <w:rPr/>
        <w:t xml:space="preserve">.</w:t>
      </w:r>
      <w:r>
        <w:t xml:space="preserve">88</w:t>
      </w:r>
      <w:r>
        <w:rPr/>
        <w:t xml:space="preserve">.</w:t>
      </w:r>
      <w:r>
        <w:t xml:space="preserve">020</w:t>
      </w:r>
      <w:r>
        <w:rPr/>
        <w:t xml:space="preserve"> (Definitions) and 2011 c 336 s 815 &amp; 1982 1st ex.s. c 42 s 3;</w:t>
      </w:r>
    </w:p>
    <w:p>
      <w:pPr>
        <w:spacing w:before="0" w:after="0" w:line="408" w:lineRule="exact"/>
        <w:ind w:left="0" w:right="0" w:firstLine="576"/>
        <w:jc w:val="left"/>
      </w:pPr>
      <w:r>
        <w:t xml:space="preserve">(13) </w:t>
      </w:r>
      <w:r>
        <w:rPr/>
        <w:t xml:space="preserve">RCW </w:t>
      </w:r>
      <w:r>
        <w:t xml:space="preserve">39</w:t>
      </w:r>
      <w:r>
        <w:rPr/>
        <w:t xml:space="preserve">.</w:t>
      </w:r>
      <w:r>
        <w:t xml:space="preserve">88</w:t>
      </w:r>
      <w:r>
        <w:rPr/>
        <w:t xml:space="preserve">.</w:t>
      </w:r>
      <w:r>
        <w:t xml:space="preserve">030</w:t>
      </w:r>
      <w:r>
        <w:rPr/>
        <w:t xml:space="preserve"> (Authority</w:t>
      </w:r>
      <w:r>
        <w:rPr>
          <w:rFonts w:ascii="Times New Roman" w:hAnsi="Times New Roman"/>
        </w:rPr>
        <w:t xml:space="preserve">—</w:t>
      </w:r>
      <w:r>
        <w:rPr/>
        <w:t xml:space="preserve">Limitations) and 1982 1st ex.s. c 42 s 4;</w:t>
      </w:r>
    </w:p>
    <w:p>
      <w:pPr>
        <w:spacing w:before="0" w:after="0" w:line="408" w:lineRule="exact"/>
        <w:ind w:left="0" w:right="0" w:firstLine="576"/>
        <w:jc w:val="left"/>
      </w:pPr>
      <w:r>
        <w:t xml:space="preserve">(14) </w:t>
      </w:r>
      <w:r>
        <w:rPr/>
        <w:t xml:space="preserve">RCW </w:t>
      </w:r>
      <w:r>
        <w:t xml:space="preserve">39</w:t>
      </w:r>
      <w:r>
        <w:rPr/>
        <w:t xml:space="preserve">.</w:t>
      </w:r>
      <w:r>
        <w:t xml:space="preserve">88</w:t>
      </w:r>
      <w:r>
        <w:rPr/>
        <w:t xml:space="preserve">.</w:t>
      </w:r>
      <w:r>
        <w:t xml:space="preserve">040</w:t>
      </w:r>
      <w:r>
        <w:rPr/>
        <w:t xml:space="preserve"> (Procedure for adoption of public improvement) and 1982 1st ex.s. c 42 s 5;</w:t>
      </w:r>
    </w:p>
    <w:p>
      <w:pPr>
        <w:spacing w:before="0" w:after="0" w:line="408" w:lineRule="exact"/>
        <w:ind w:left="0" w:right="0" w:firstLine="576"/>
        <w:jc w:val="left"/>
      </w:pPr>
      <w:r>
        <w:t xml:space="preserve">(15) </w:t>
      </w:r>
      <w:r>
        <w:rPr/>
        <w:t xml:space="preserve">RCW </w:t>
      </w:r>
      <w:r>
        <w:t xml:space="preserve">39</w:t>
      </w:r>
      <w:r>
        <w:rPr/>
        <w:t xml:space="preserve">.</w:t>
      </w:r>
      <w:r>
        <w:t xml:space="preserve">88</w:t>
      </w:r>
      <w:r>
        <w:rPr/>
        <w:t xml:space="preserve">.</w:t>
      </w:r>
      <w:r>
        <w:t xml:space="preserve">050</w:t>
      </w:r>
      <w:r>
        <w:rPr/>
        <w:t xml:space="preserve"> (Notice of public improvement) and 1982 1st ex.s. c 42 s 6;</w:t>
      </w:r>
    </w:p>
    <w:p>
      <w:pPr>
        <w:spacing w:before="0" w:after="0" w:line="408" w:lineRule="exact"/>
        <w:ind w:left="0" w:right="0" w:firstLine="576"/>
        <w:jc w:val="left"/>
      </w:pPr>
      <w:r>
        <w:t xml:space="preserve">(16) </w:t>
      </w:r>
      <w:r>
        <w:rPr/>
        <w:t xml:space="preserve">RCW </w:t>
      </w:r>
      <w:r>
        <w:t xml:space="preserve">39</w:t>
      </w:r>
      <w:r>
        <w:rPr/>
        <w:t xml:space="preserve">.</w:t>
      </w:r>
      <w:r>
        <w:t xml:space="preserve">88</w:t>
      </w:r>
      <w:r>
        <w:rPr/>
        <w:t xml:space="preserve">.</w:t>
      </w:r>
      <w:r>
        <w:t xml:space="preserve">060</w:t>
      </w:r>
      <w:r>
        <w:rPr/>
        <w:t xml:space="preserve"> (Disagreements between taxing districts) and 1989 c 378 s 1 &amp; 1982 1st ex.s. c 42 s 7;</w:t>
      </w:r>
    </w:p>
    <w:p>
      <w:pPr>
        <w:spacing w:before="0" w:after="0" w:line="408" w:lineRule="exact"/>
        <w:ind w:left="0" w:right="0" w:firstLine="576"/>
        <w:jc w:val="left"/>
      </w:pPr>
      <w:r>
        <w:t xml:space="preserve">(17) </w:t>
      </w:r>
      <w:r>
        <w:rPr/>
        <w:t xml:space="preserve">RCW </w:t>
      </w:r>
      <w:r>
        <w:t xml:space="preserve">39</w:t>
      </w:r>
      <w:r>
        <w:rPr/>
        <w:t xml:space="preserve">.</w:t>
      </w:r>
      <w:r>
        <w:t xml:space="preserve">88</w:t>
      </w:r>
      <w:r>
        <w:rPr/>
        <w:t xml:space="preserve">.</w:t>
      </w:r>
      <w:r>
        <w:t xml:space="preserve">070</w:t>
      </w:r>
      <w:r>
        <w:rPr/>
        <w:t xml:space="preserve"> (Apportionment of taxes) and 1982 1st ex.s. c 42 s 8;</w:t>
      </w:r>
    </w:p>
    <w:p>
      <w:pPr>
        <w:spacing w:before="0" w:after="0" w:line="408" w:lineRule="exact"/>
        <w:ind w:left="0" w:right="0" w:firstLine="576"/>
        <w:jc w:val="left"/>
      </w:pPr>
      <w:r>
        <w:t xml:space="preserve">(18) </w:t>
      </w:r>
      <w:r>
        <w:rPr/>
        <w:t xml:space="preserve">RCW </w:t>
      </w:r>
      <w:r>
        <w:t xml:space="preserve">39</w:t>
      </w:r>
      <w:r>
        <w:rPr/>
        <w:t xml:space="preserve">.</w:t>
      </w:r>
      <w:r>
        <w:t xml:space="preserve">88</w:t>
      </w:r>
      <w:r>
        <w:rPr/>
        <w:t xml:space="preserve">.</w:t>
      </w:r>
      <w:r>
        <w:t xml:space="preserve">080</w:t>
      </w:r>
      <w:r>
        <w:rPr/>
        <w:t xml:space="preserve"> (Application of tax allocation revenues) and 1982 1st ex.s. c 42 s 9;</w:t>
      </w:r>
    </w:p>
    <w:p>
      <w:pPr>
        <w:spacing w:before="0" w:after="0" w:line="408" w:lineRule="exact"/>
        <w:ind w:left="0" w:right="0" w:firstLine="576"/>
        <w:jc w:val="left"/>
      </w:pPr>
      <w:r>
        <w:t xml:space="preserve">(19) </w:t>
      </w:r>
      <w:r>
        <w:rPr/>
        <w:t xml:space="preserve">RCW </w:t>
      </w:r>
      <w:r>
        <w:t xml:space="preserve">39</w:t>
      </w:r>
      <w:r>
        <w:rPr/>
        <w:t xml:space="preserve">.</w:t>
      </w:r>
      <w:r>
        <w:t xml:space="preserve">88</w:t>
      </w:r>
      <w:r>
        <w:rPr/>
        <w:t xml:space="preserve">.</w:t>
      </w:r>
      <w:r>
        <w:t xml:space="preserve">090</w:t>
      </w:r>
      <w:r>
        <w:rPr/>
        <w:t xml:space="preserve"> (General obligation bonds) and 1982 1st ex.s. c 42 s 10;</w:t>
      </w:r>
    </w:p>
    <w:p>
      <w:pPr>
        <w:spacing w:before="0" w:after="0" w:line="408" w:lineRule="exact"/>
        <w:ind w:left="0" w:right="0" w:firstLine="576"/>
        <w:jc w:val="left"/>
      </w:pPr>
      <w:r>
        <w:t xml:space="preserve">(20) </w:t>
      </w:r>
      <w:r>
        <w:rPr/>
        <w:t xml:space="preserve">RCW </w:t>
      </w:r>
      <w:r>
        <w:t xml:space="preserve">39</w:t>
      </w:r>
      <w:r>
        <w:rPr/>
        <w:t xml:space="preserve">.</w:t>
      </w:r>
      <w:r>
        <w:t xml:space="preserve">88</w:t>
      </w:r>
      <w:r>
        <w:rPr/>
        <w:t xml:space="preserve">.</w:t>
      </w:r>
      <w:r>
        <w:t xml:space="preserve">100</w:t>
      </w:r>
      <w:r>
        <w:rPr/>
        <w:t xml:space="preserve"> (Tax allocation bonds) and 1982 1st ex.s. c 42 s 11;</w:t>
      </w:r>
    </w:p>
    <w:p>
      <w:pPr>
        <w:spacing w:before="0" w:after="0" w:line="408" w:lineRule="exact"/>
        <w:ind w:left="0" w:right="0" w:firstLine="576"/>
        <w:jc w:val="left"/>
      </w:pPr>
      <w:r>
        <w:t xml:space="preserve">(21) </w:t>
      </w:r>
      <w:r>
        <w:rPr/>
        <w:t xml:space="preserve">RCW </w:t>
      </w:r>
      <w:r>
        <w:t xml:space="preserve">39</w:t>
      </w:r>
      <w:r>
        <w:rPr/>
        <w:t xml:space="preserve">.</w:t>
      </w:r>
      <w:r>
        <w:t xml:space="preserve">88</w:t>
      </w:r>
      <w:r>
        <w:rPr/>
        <w:t xml:space="preserve">.</w:t>
      </w:r>
      <w:r>
        <w:t xml:space="preserve">110</w:t>
      </w:r>
      <w:r>
        <w:rPr/>
        <w:t xml:space="preserve"> (Legal investments) and 1982 1st ex.s. c 42 s 13;</w:t>
      </w:r>
    </w:p>
    <w:p>
      <w:pPr>
        <w:spacing w:before="0" w:after="0" w:line="408" w:lineRule="exact"/>
        <w:ind w:left="0" w:right="0" w:firstLine="576"/>
        <w:jc w:val="left"/>
      </w:pPr>
      <w:r>
        <w:t xml:space="preserve">(22) </w:t>
      </w:r>
      <w:r>
        <w:rPr/>
        <w:t xml:space="preserve">RCW </w:t>
      </w:r>
      <w:r>
        <w:t xml:space="preserve">39</w:t>
      </w:r>
      <w:r>
        <w:rPr/>
        <w:t xml:space="preserve">.</w:t>
      </w:r>
      <w:r>
        <w:t xml:space="preserve">88</w:t>
      </w:r>
      <w:r>
        <w:rPr/>
        <w:t xml:space="preserve">.</w:t>
      </w:r>
      <w:r>
        <w:t xml:space="preserve">120</w:t>
      </w:r>
      <w:r>
        <w:rPr/>
        <w:t xml:space="preserve"> (Notice to state) and 1982 1st ex.s. c 42 s 14;</w:t>
      </w:r>
    </w:p>
    <w:p>
      <w:pPr>
        <w:spacing w:before="0" w:after="0" w:line="408" w:lineRule="exact"/>
        <w:ind w:left="0" w:right="0" w:firstLine="576"/>
        <w:jc w:val="left"/>
      </w:pPr>
      <w:r>
        <w:t xml:space="preserve">(23) </w:t>
      </w:r>
      <w:r>
        <w:rPr/>
        <w:t xml:space="preserve">RCW </w:t>
      </w:r>
      <w:r>
        <w:t xml:space="preserve">39</w:t>
      </w:r>
      <w:r>
        <w:rPr/>
        <w:t xml:space="preserve">.</w:t>
      </w:r>
      <w:r>
        <w:t xml:space="preserve">88</w:t>
      </w:r>
      <w:r>
        <w:rPr/>
        <w:t xml:space="preserve">.</w:t>
      </w:r>
      <w:r>
        <w:t xml:space="preserve">130</w:t>
      </w:r>
      <w:r>
        <w:rPr/>
        <w:t xml:space="preserve"> (Conclusive presumption of validity) and 1982 1st ex.s. c 42 s 15;</w:t>
      </w:r>
    </w:p>
    <w:p>
      <w:pPr>
        <w:spacing w:before="0" w:after="0" w:line="408" w:lineRule="exact"/>
        <w:ind w:left="0" w:right="0" w:firstLine="576"/>
        <w:jc w:val="left"/>
      </w:pPr>
      <w:r>
        <w:t xml:space="preserve">(24) </w:t>
      </w:r>
      <w:r>
        <w:rPr/>
        <w:t xml:space="preserve">RCW </w:t>
      </w:r>
      <w:r>
        <w:t xml:space="preserve">39</w:t>
      </w:r>
      <w:r>
        <w:rPr/>
        <w:t xml:space="preserve">.</w:t>
      </w:r>
      <w:r>
        <w:t xml:space="preserve">88</w:t>
      </w:r>
      <w:r>
        <w:rPr/>
        <w:t xml:space="preserve">.</w:t>
      </w:r>
      <w:r>
        <w:t xml:space="preserve">900</w:t>
      </w:r>
      <w:r>
        <w:rPr/>
        <w:t xml:space="preserve"> (Supplemental nature of chapter) and 1982 1st ex.s. c 42 s 16;</w:t>
      </w:r>
    </w:p>
    <w:p>
      <w:pPr>
        <w:spacing w:before="0" w:after="0" w:line="408" w:lineRule="exact"/>
        <w:ind w:left="0" w:right="0" w:firstLine="576"/>
        <w:jc w:val="left"/>
      </w:pPr>
      <w:r>
        <w:t xml:space="preserve">(25) </w:t>
      </w:r>
      <w:r>
        <w:rPr/>
        <w:t xml:space="preserve">RCW </w:t>
      </w:r>
      <w:r>
        <w:t xml:space="preserve">39</w:t>
      </w:r>
      <w:r>
        <w:rPr/>
        <w:t xml:space="preserve">.</w:t>
      </w:r>
      <w:r>
        <w:t xml:space="preserve">88</w:t>
      </w:r>
      <w:r>
        <w:rPr/>
        <w:t xml:space="preserve">.</w:t>
      </w:r>
      <w:r>
        <w:t xml:space="preserve">905</w:t>
      </w:r>
      <w:r>
        <w:rPr/>
        <w:t xml:space="preserve"> (Short title) and 1982 1st ex.s. c 42 s 1; and</w:t>
      </w:r>
    </w:p>
    <w:p>
      <w:pPr>
        <w:spacing w:before="0" w:after="0" w:line="408" w:lineRule="exact"/>
        <w:ind w:left="0" w:right="0" w:firstLine="576"/>
        <w:jc w:val="left"/>
      </w:pPr>
      <w:r>
        <w:t xml:space="preserve">(26) </w:t>
      </w:r>
      <w:r>
        <w:rPr/>
        <w:t xml:space="preserve">RCW </w:t>
      </w:r>
      <w:r>
        <w:t xml:space="preserve">39</w:t>
      </w:r>
      <w:r>
        <w:rPr/>
        <w:t xml:space="preserve">.</w:t>
      </w:r>
      <w:r>
        <w:t xml:space="preserve">88</w:t>
      </w:r>
      <w:r>
        <w:rPr/>
        <w:t xml:space="preserve">.</w:t>
      </w:r>
      <w:r>
        <w:t xml:space="preserve">910</w:t>
      </w:r>
      <w:r>
        <w:rPr/>
        <w:t xml:space="preserve"> (Captions not part of law</w:t>
      </w:r>
      <w:r>
        <w:rPr>
          <w:rFonts w:ascii="Times New Roman" w:hAnsi="Times New Roman"/>
        </w:rPr>
        <w:t xml:space="preserve">—</w:t>
      </w:r>
      <w:r>
        <w:rPr/>
        <w:t xml:space="preserve">1982 1st ex.s. c 42) and 1982 1st ex.s. c 42 s 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110</w:t>
      </w:r>
      <w:r>
        <w:rPr/>
        <w:t xml:space="preserve"> (Withdrawal of pension</w:t>
      </w:r>
      <w:r>
        <w:rPr>
          <w:rFonts w:ascii="Times New Roman" w:hAnsi="Times New Roman"/>
        </w:rPr>
        <w:t xml:space="preserve">—</w:t>
      </w:r>
      <w:r>
        <w:rPr/>
        <w:t xml:space="preserve">Grounds) and 2012 c 117 s 30, 1937 c 24 s 5, &amp; 1909 c 39 s 10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0251</w:t>
      </w:r>
      <w:r>
        <w:rPr/>
        <w:t xml:space="preserve"> and 2016 c 241 s 137 are each amended to read as follows:</w:t>
      </w:r>
    </w:p>
    <w:p>
      <w:pPr>
        <w:spacing w:before="0" w:after="0" w:line="408" w:lineRule="exact"/>
        <w:ind w:left="0" w:right="0" w:firstLine="576"/>
        <w:jc w:val="left"/>
      </w:pPr>
      <w:r>
        <w:rPr/>
        <w:t xml:space="preserve">In addition to the entities listed in RCW 41.56.020, this chapter applies to any charter school established under chapter 28A.710 RCW. </w:t>
      </w:r>
      <w:r>
        <w:t>((</w:t>
      </w:r>
      <w:r>
        <w:rPr>
          <w:strike/>
        </w:rPr>
        <w:t xml:space="preserve">Any bargaining unit or units established at the charter school must be limited to employees working in the charter school and must be separate from other bargaining units in school districts, educational service districts, or institutions of higher education.</w:t>
      </w:r>
      <w:r>
        <w:t>))</w:t>
      </w:r>
      <w:r>
        <w:rPr/>
        <w:t xml:space="preserve"> Any charter school established under chapter 28A.710 RCW is a separate employer from any school district, including the school district in which it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44</w:t>
      </w:r>
      <w:r>
        <w:rPr/>
        <w:t xml:space="preserve">.</w:t>
      </w:r>
      <w:r>
        <w:t xml:space="preserve">030</w:t>
      </w:r>
      <w:r>
        <w:rPr/>
        <w:t xml:space="preserve"> (Removal of facilities</w:t>
      </w:r>
      <w:r>
        <w:rPr>
          <w:rFonts w:ascii="Times New Roman" w:hAnsi="Times New Roman"/>
        </w:rPr>
        <w:t xml:space="preserve">—</w:t>
      </w:r>
      <w:r>
        <w:rPr/>
        <w:t xml:space="preserve">Notice</w:t>
      </w:r>
      <w:r>
        <w:rPr>
          <w:rFonts w:ascii="Times New Roman" w:hAnsi="Times New Roman"/>
        </w:rPr>
        <w:t xml:space="preserve">—</w:t>
      </w:r>
      <w:r>
        <w:rPr/>
        <w:t xml:space="preserve">Reimbursement, when) and 1984 c 7 s 234 &amp; 1961 c 13 s 47.44.030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49</w:t>
      </w:r>
      <w:r>
        <w:rPr/>
        <w:t xml:space="preserve">.</w:t>
      </w:r>
      <w:r>
        <w:t xml:space="preserve">32</w:t>
      </w:r>
      <w:r>
        <w:rPr/>
        <w:t xml:space="preserve">.</w:t>
      </w:r>
      <w:r>
        <w:t xml:space="preserve">072</w:t>
      </w:r>
      <w:r>
        <w:rPr/>
        <w:t xml:space="preserve"> (Injunctions</w:t>
      </w:r>
      <w:r>
        <w:rPr>
          <w:rFonts w:ascii="Times New Roman" w:hAnsi="Times New Roman"/>
        </w:rPr>
        <w:t xml:space="preserve">—</w:t>
      </w:r>
      <w:r>
        <w:rPr/>
        <w:t xml:space="preserve">Hearings and findings</w:t>
      </w:r>
      <w:r>
        <w:rPr>
          <w:rFonts w:ascii="Times New Roman" w:hAnsi="Times New Roman"/>
        </w:rPr>
        <w:t xml:space="preserve">—</w:t>
      </w:r>
      <w:r>
        <w:rPr/>
        <w:t xml:space="preserve">Temporary orders</w:t>
      </w:r>
      <w:r>
        <w:rPr>
          <w:rFonts w:ascii="Times New Roman" w:hAnsi="Times New Roman"/>
        </w:rPr>
        <w:t xml:space="preserve">—</w:t>
      </w:r>
      <w:r>
        <w:rPr/>
        <w:t xml:space="preserve">Security) and 2012 c 117 s 130 &amp; 1933 ex.s. c 7 s 7;</w:t>
      </w:r>
    </w:p>
    <w:p>
      <w:pPr>
        <w:spacing w:before="0" w:after="0" w:line="408" w:lineRule="exact"/>
        <w:ind w:left="0" w:right="0" w:firstLine="576"/>
        <w:jc w:val="left"/>
      </w:pPr>
      <w:r>
        <w:t xml:space="preserve">(2) </w:t>
      </w:r>
      <w:r>
        <w:rPr/>
        <w:t xml:space="preserve">RCW </w:t>
      </w:r>
      <w:r>
        <w:t xml:space="preserve">49</w:t>
      </w:r>
      <w:r>
        <w:rPr/>
        <w:t xml:space="preserve">.</w:t>
      </w:r>
      <w:r>
        <w:t xml:space="preserve">32</w:t>
      </w:r>
      <w:r>
        <w:rPr/>
        <w:t xml:space="preserve">.</w:t>
      </w:r>
      <w:r>
        <w:t xml:space="preserve">073</w:t>
      </w:r>
      <w:r>
        <w:rPr/>
        <w:t xml:space="preserve"> (Injunctions</w:t>
      </w:r>
      <w:r>
        <w:rPr>
          <w:rFonts w:ascii="Times New Roman" w:hAnsi="Times New Roman"/>
        </w:rPr>
        <w:t xml:space="preserve">—</w:t>
      </w:r>
      <w:r>
        <w:rPr/>
        <w:t xml:space="preserve">Complaints, conditions precedent) and 1933 ex.s. c 7 s 8; and</w:t>
      </w:r>
    </w:p>
    <w:p>
      <w:pPr>
        <w:spacing w:before="0" w:after="0" w:line="408" w:lineRule="exact"/>
        <w:ind w:left="0" w:right="0" w:firstLine="576"/>
        <w:jc w:val="left"/>
      </w:pPr>
      <w:r>
        <w:t xml:space="preserve">(3) </w:t>
      </w:r>
      <w:r>
        <w:rPr/>
        <w:t xml:space="preserve">RCW </w:t>
      </w:r>
      <w:r>
        <w:t xml:space="preserve">49</w:t>
      </w:r>
      <w:r>
        <w:rPr/>
        <w:t xml:space="preserve">.</w:t>
      </w:r>
      <w:r>
        <w:t xml:space="preserve">32</w:t>
      </w:r>
      <w:r>
        <w:rPr/>
        <w:t xml:space="preserve">.</w:t>
      </w:r>
      <w:r>
        <w:t xml:space="preserve">074</w:t>
      </w:r>
      <w:r>
        <w:rPr/>
        <w:t xml:space="preserve"> (Injunctions</w:t>
      </w:r>
      <w:r>
        <w:rPr>
          <w:rFonts w:ascii="Times New Roman" w:hAnsi="Times New Roman"/>
        </w:rPr>
        <w:t xml:space="preserve">—</w:t>
      </w:r>
      <w:r>
        <w:rPr/>
        <w:t xml:space="preserve">Findings and order essential) and 1933 ex.s. c 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480</w:t>
      </w:r>
      <w:r>
        <w:rPr/>
        <w:t xml:space="preserve"> (Bottle clubs</w:t>
      </w:r>
      <w:r>
        <w:rPr>
          <w:rFonts w:ascii="Times New Roman" w:hAnsi="Times New Roman"/>
        </w:rPr>
        <w:t xml:space="preserve">—</w:t>
      </w:r>
      <w:r>
        <w:rPr/>
        <w:t xml:space="preserve">License required) and 2012 c 117 s 281 &amp; 1951 c 120 s 2 (adding a new section to Title 66 RCW)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080</w:t>
      </w:r>
      <w:r>
        <w:rPr/>
        <w:t xml:space="preserve"> (Permit for music and dancing upon licensed premises) and 1969 ex.s. c 178 s 8, 1949 c 5 s 7, &amp; 1937 c 217 s 3 (adding new section 27-A to 1933 ex.s. c 62)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66</w:t>
      </w:r>
      <w:r>
        <w:rPr/>
        <w:t xml:space="preserve">.</w:t>
      </w:r>
      <w:r>
        <w:t xml:space="preserve">020</w:t>
      </w:r>
      <w:r>
        <w:rPr/>
        <w:t xml:space="preserve"> and 1967 ex.s. c 119 s 35A.66.020 are each amended to read as follows:</w:t>
      </w:r>
    </w:p>
    <w:p>
      <w:pPr>
        <w:spacing w:before="0" w:after="0" w:line="408" w:lineRule="exact"/>
        <w:ind w:left="0" w:right="0" w:firstLine="576"/>
        <w:jc w:val="left"/>
      </w:pPr>
      <w:r>
        <w:rPr/>
        <w:t xml:space="preserve">The qualified electors of any code city may petition for an election upon the question of whether the sale of liquor shall be permitted within the boundaries of such city as provided by chapter 66.40 RCW, and shall be governed by the procedure therein</w:t>
      </w:r>
      <w:r>
        <w:t>((</w:t>
      </w:r>
      <w:r>
        <w:rPr>
          <w:strike/>
        </w:rPr>
        <w:t xml:space="preserve">, and may regulate music, dancing and entertainment as authorized by RCW 66.28.080</w:t>
      </w:r>
      <w:r>
        <w:t>))</w:t>
      </w:r>
      <w:r>
        <w:rPr/>
        <w:t xml:space="preserve">: PROVIDED, That every code city shall enforce state laws relating to the investigation and prosecution of all violations of Title 66 RCW relating to control of alcoholic beverages and shall be entitled to retain the fines collected therefrom as therein provided. Every code city shall also share in the allocation and distribution of liquor profits and excise as provided in RCW 82.08.170, 66.08.190, and 66.08.210, and make reports of seizure as required by RCW 66.32.090, and otherwise regulate by ordinances not in conflict with state law or liquor </w:t>
      </w:r>
      <w:r>
        <w:rPr>
          <w:u w:val="single"/>
        </w:rPr>
        <w:t xml:space="preserve">and cannabis</w:t>
      </w:r>
      <w:r>
        <w:rPr/>
        <w:t xml:space="preserve"> board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73</w:t>
      </w:r>
      <w:r>
        <w:rPr/>
        <w:t xml:space="preserve">.</w:t>
      </w:r>
      <w:r>
        <w:t xml:space="preserve">04</w:t>
      </w:r>
      <w:r>
        <w:rPr/>
        <w:t xml:space="preserve">.</w:t>
      </w:r>
      <w:r>
        <w:t xml:space="preserve">050</w:t>
      </w:r>
      <w:r>
        <w:rPr/>
        <w:t xml:space="preserve"> (Right to peddle, vend, sell goods without license</w:t>
      </w:r>
      <w:r>
        <w:rPr>
          <w:rFonts w:ascii="Times New Roman" w:hAnsi="Times New Roman"/>
        </w:rPr>
        <w:t xml:space="preserve">—</w:t>
      </w:r>
      <w:r>
        <w:rPr/>
        <w:t xml:space="preserve">License fee on business established under act of congress prohibited) and 2012 c 117 s 504, 1945 c 144 s 9, &amp; 1903 c 69 s 1; and</w:t>
      </w:r>
    </w:p>
    <w:p>
      <w:pPr>
        <w:spacing w:before="0" w:after="0" w:line="408" w:lineRule="exact"/>
        <w:ind w:left="0" w:right="0" w:firstLine="576"/>
        <w:jc w:val="left"/>
      </w:pPr>
      <w:r>
        <w:t xml:space="preserve">(2) </w:t>
      </w:r>
      <w:r>
        <w:rPr/>
        <w:t xml:space="preserve">RCW </w:t>
      </w:r>
      <w:r>
        <w:t xml:space="preserve">73</w:t>
      </w:r>
      <w:r>
        <w:rPr/>
        <w:t xml:space="preserve">.</w:t>
      </w:r>
      <w:r>
        <w:t xml:space="preserve">04</w:t>
      </w:r>
      <w:r>
        <w:rPr/>
        <w:t xml:space="preserve">.</w:t>
      </w:r>
      <w:r>
        <w:t xml:space="preserve">060</w:t>
      </w:r>
      <w:r>
        <w:rPr/>
        <w:t xml:space="preserve"> (Right to peddle, vend, sell goods without license</w:t>
      </w:r>
      <w:r>
        <w:rPr>
          <w:rFonts w:ascii="Times New Roman" w:hAnsi="Times New Roman"/>
        </w:rPr>
        <w:t xml:space="preserve">—</w:t>
      </w:r>
      <w:r>
        <w:rPr/>
        <w:t xml:space="preserve">Issuance of license) and 2012 c 117 s 505, 1945 c 144 s 10, &amp; 1903 c 69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05</w:t>
      </w:r>
      <w:r>
        <w:rPr/>
        <w:t xml:space="preserve">.</w:t>
      </w:r>
      <w:r>
        <w:t xml:space="preserve">130</w:t>
      </w:r>
      <w:r>
        <w:rPr/>
        <w:t xml:space="preserve"> (Assessment of benefited lands formerly omitted</w:t>
      </w:r>
      <w:r>
        <w:rPr>
          <w:rFonts w:ascii="Times New Roman" w:hAnsi="Times New Roman"/>
        </w:rPr>
        <w:t xml:space="preserve">—</w:t>
      </w:r>
      <w:r>
        <w:rPr/>
        <w:t xml:space="preserve">Procedure</w:t>
      </w:r>
      <w:r>
        <w:rPr>
          <w:rFonts w:ascii="Times New Roman" w:hAnsi="Times New Roman"/>
        </w:rPr>
        <w:t xml:space="preserve">—</w:t>
      </w:r>
      <w:r>
        <w:rPr/>
        <w:t xml:space="preserve">Appeals) and 2013 c 23 s 385, 1971 c 81 s 157, 1913 c 89 s 1, 1901 c 111 s 1, &amp; 1895 c 117 s 13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135</w:t>
      </w:r>
      <w:r>
        <w:rPr/>
        <w:t xml:space="preserve">.</w:t>
      </w:r>
      <w:r>
        <w:t xml:space="preserve">034</w:t>
      </w:r>
      <w:r>
        <w:rPr/>
        <w:t xml:space="preserve"> and 2020 c 218 s 4 are each amended to read as follows:</w:t>
      </w:r>
    </w:p>
    <w:p>
      <w:pPr>
        <w:spacing w:before="0" w:after="0" w:line="408" w:lineRule="exact"/>
        <w:ind w:left="0" w:right="0" w:firstLine="576"/>
        <w:jc w:val="left"/>
      </w:pPr>
      <w:r>
        <w:t>((</w:t>
      </w:r>
      <w:r>
        <w:rPr>
          <w:strike/>
        </w:rPr>
        <w:t xml:space="preserve">(1)(a) Any action or combination of actions by the legislature that raises taxes may be taken only if approved by a two</w:t>
      </w:r>
      <w:r>
        <w:rPr/>
        <w:noBreakHyphen/>
      </w:r>
      <w:r>
        <w:rPr>
          <w:strike/>
        </w:rPr>
        <w:t xml:space="preserve">thirds vote in both the house of representatives and the senate. Pursuant to the referendum power set forth in Article II, section 1(b) of the state Constitution, tax increases may be referred to the voters for their approval or rejection at an election.</w:t>
      </w:r>
    </w:p>
    <w:p>
      <w:pPr>
        <w:spacing w:before="0" w:after="0" w:line="408" w:lineRule="exact"/>
        <w:ind w:left="0" w:right="0" w:firstLine="576"/>
        <w:jc w:val="left"/>
      </w:pPr>
      <w:r>
        <w:rPr>
          <w:strike/>
        </w:rPr>
        <w:t xml:space="preserve">(b)</w:t>
      </w:r>
      <w:r>
        <w:t>))</w:t>
      </w:r>
      <w:r>
        <w:rPr/>
        <w:t xml:space="preserve"> For the purposes of this chapter, "raises taxes" means any action or combination of actions by the state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t>((</w:t>
      </w:r>
      <w:r>
        <w:rPr>
          <w:strike/>
        </w:rPr>
        <w:t xml:space="preserve">(2) The state or any political subdivision of the state may not impose any tax on intangible property listed in RCW 84.36.070 as that statute exists on January 1, 1993.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72</w:t>
      </w:r>
      <w:r>
        <w:rPr/>
        <w:t xml:space="preserve">.</w:t>
      </w:r>
      <w:r>
        <w:t xml:space="preserve">160</w:t>
      </w:r>
      <w:r>
        <w:rPr/>
        <w:t xml:space="preserve"> and 1985 c 327 s 1 are each amended to read as follows:</w:t>
      </w:r>
    </w:p>
    <w:p>
      <w:pPr>
        <w:spacing w:before="0" w:after="0" w:line="408" w:lineRule="exact"/>
        <w:ind w:left="0" w:right="0" w:firstLine="576"/>
        <w:jc w:val="left"/>
      </w:pPr>
      <w:r>
        <w:rPr/>
        <w:t xml:space="preserve">(1) A person is guilty of intimidating a judge if a person directs a threat to a judge because of a ruling or decision of the judge in any official proceeding, or if by use of a threat directed to a judge, a person attempts to influence a ruling or decision of the judge in any official proceeding.</w:t>
      </w:r>
    </w:p>
    <w:p>
      <w:pPr>
        <w:spacing w:before="0" w:after="0" w:line="408" w:lineRule="exact"/>
        <w:ind w:left="0" w:right="0" w:firstLine="576"/>
        <w:jc w:val="left"/>
      </w:pPr>
      <w:r>
        <w:rPr/>
        <w:t xml:space="preserve">(2) "Threat" as used in this section means:</w:t>
      </w:r>
    </w:p>
    <w:p>
      <w:pPr>
        <w:spacing w:before="0" w:after="0" w:line="408" w:lineRule="exact"/>
        <w:ind w:left="0" w:right="0" w:firstLine="576"/>
        <w:jc w:val="left"/>
      </w:pPr>
      <w:r>
        <w:rPr/>
        <w:t xml:space="preserve">(a) To communicate, directly or indirectly, the intent immediately to use force against any person who is present at the time; or</w:t>
      </w:r>
    </w:p>
    <w:p>
      <w:pPr>
        <w:spacing w:before="0" w:after="0" w:line="408" w:lineRule="exact"/>
        <w:ind w:left="0" w:right="0" w:firstLine="576"/>
        <w:jc w:val="left"/>
      </w:pPr>
      <w:r>
        <w:rPr/>
        <w:t xml:space="preserve">(b) Threats as defined in RCW 9A.04.110</w:t>
      </w:r>
      <w:r>
        <w:t>((</w:t>
      </w:r>
      <w:r>
        <w:rPr>
          <w:strike/>
        </w:rPr>
        <w:t xml:space="preserve">(25)</w:t>
      </w:r>
      <w:r>
        <w:t>))</w:t>
      </w:r>
      <w:r>
        <w:rPr/>
        <w:t xml:space="preserve"> </w:t>
      </w:r>
      <w:r>
        <w:rPr>
          <w:u w:val="single"/>
        </w:rPr>
        <w:t xml:space="preserve">(28)</w:t>
      </w:r>
      <w:r>
        <w:rPr/>
        <w:t xml:space="preserve">.</w:t>
      </w:r>
    </w:p>
    <w:p>
      <w:pPr>
        <w:spacing w:before="0" w:after="0" w:line="408" w:lineRule="exact"/>
        <w:ind w:left="0" w:right="0" w:firstLine="576"/>
        <w:jc w:val="left"/>
      </w:pPr>
      <w:r>
        <w:rPr/>
        <w:t xml:space="preserve">(3) Intimidating a judge is a class B felony.</w:t>
      </w:r>
    </w:p>
    <w:p/>
    <w:p>
      <w:pPr>
        <w:jc w:val="center"/>
      </w:pPr>
      <w:r>
        <w:rPr>
          <w:b/>
        </w:rPr>
        <w:t>--- END ---</w:t>
      </w:r>
    </w:p>
    <w:sectPr>
      <w:pgNumType w:start="1"/>
      <w:footerReference xmlns:r="http://schemas.openxmlformats.org/officeDocument/2006/relationships" r:id="R60caee63d5b944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43177ffdb4ddc" /><Relationship Type="http://schemas.openxmlformats.org/officeDocument/2006/relationships/footer" Target="/word/footer1.xml" Id="R60caee63d5b94489" /></Relationships>
</file>