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1199669c1481b" /></Relationships>
</file>

<file path=word/document.xml><?xml version="1.0" encoding="utf-8"?>
<w:document xmlns:w="http://schemas.openxmlformats.org/wordprocessingml/2006/main">
  <w:body>
    <w:p>
      <w:r>
        <w:t>S-1456.3</w:t>
      </w:r>
    </w:p>
    <w:p>
      <w:pPr>
        <w:jc w:val="center"/>
      </w:pPr>
      <w:r>
        <w:t>_______________________________________________</w:t>
      </w:r>
    </w:p>
    <w:p/>
    <w:p>
      <w:pPr>
        <w:jc w:val="center"/>
      </w:pPr>
      <w:r>
        <w:rPr>
          <w:b/>
        </w:rPr>
        <w:t>SUBSTITUTE SENATE BILL 5504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Saldaña, Liias,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motor vehicle safety recalls; adding a new section to chapter 46.32 RCW; adding a new section to chapter 46.16A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requires an official motor vehicle inspection facility or licensed private inspection facility to provide written notice to the owner of a motor vehicle being inspected for all open safety recalls applicable to the motor vehicle at the time the motor vehicle is inspected. The recall notice must include a description of each open safety recall and a statement that each open safety recall may be repaired by certain motor vehicle dealers at no cost to the owner, except in certain circumstances. This act requires the department of licensing to provide written notice to the owner of a motor vehicle, at the time a vehicle is registered or upon mailing a motor vehicle's registration renewal notice, of all open safety recalls applicable to the motor vehicle. The recall notice is to include a statement that each open safety recall may be repaired by certain motor vehicle dealers at no cost to the owner, except in certain circumstances.</w:t>
      </w:r>
    </w:p>
    <w:p>
      <w:pPr>
        <w:spacing w:before="0" w:after="0" w:line="408" w:lineRule="exact"/>
        <w:ind w:left="0" w:right="0" w:firstLine="576"/>
        <w:jc w:val="left"/>
      </w:pPr>
      <w:r>
        <w:rPr/>
        <w:t xml:space="preserve">Nothing in this act may alter the liability of any motor vehicle manufacturer or motor vehicle dealer approved by a manufacturer to repair an open safety recall.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During a motor vehicle inspection, an official inspection facility, or licensed private inspection facility, shall check information made available by the national highway traffic safety administration to determine whether the motor vehicle being inspected is subject to an open safety recall. If the vehicle is subject to one or more open safety recalls, the official inspection facility or licensed private inspection facility, shall provide the owner of the motor vehicle, at the time of inspection, written notice of all open safety recalls applicable to the motor vehicle. The recall notice must include the following:</w:t>
      </w:r>
    </w:p>
    <w:p>
      <w:pPr>
        <w:spacing w:before="0" w:after="0" w:line="408" w:lineRule="exact"/>
        <w:ind w:left="0" w:right="0" w:firstLine="576"/>
        <w:jc w:val="left"/>
      </w:pPr>
      <w:r>
        <w:rPr/>
        <w:t xml:space="preserve">(a) A description of each open safety recall; and</w:t>
      </w:r>
    </w:p>
    <w:p>
      <w:pPr>
        <w:spacing w:before="0" w:after="0" w:line="408" w:lineRule="exact"/>
        <w:ind w:left="0" w:right="0" w:firstLine="576"/>
        <w:jc w:val="left"/>
      </w:pPr>
      <w:r>
        <w:rPr/>
        <w:t xml:space="preserve">(b) A statement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 For the purposes of discharging their duties pursuant to this act, a private inspection facility or its owner and employees are not liable to any person for any act or omission related to the open safety recall notice provided pursuant to this section, except for cases of gross negligence.</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(1)(a) The department shall, before issuing a motor vehicle registration or mailing a motor vehicle registration renewal notice, check information made available by the national highway traffic safety administration to determine whether the motor vehicle is subject to an open safety recall. For a vehicle that is subject to one or more open safety recalls, the department shall provide the owner of the motor vehicle written notice of all open safety recalls applicable to the motor vehicle. The recall notice must be provided at the time the vehicle is registered as well as be included in any registration renewal notices sent to consumers by the department. The renewal notice must include a statement that the vehicle has one or more open safety recalls that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(b) The department shall include as part of any reminder notices sent to consumers before the expiration of their registration a notice that their vehicle has one or more open safety recalls and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 The director and director's designees including, pursuant to RCW 46.01.140, county auditors, agents, and subagents, for the purposes of discharging their duties pursuant to this act are not liable for any act or omission related to the provision of an open safety recall notice and are immune from any related civil suit or action, consistent with RCW 46.01.310.</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f056e79a611d4a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14c22354b4193" /><Relationship Type="http://schemas.openxmlformats.org/officeDocument/2006/relationships/footer" Target="/word/footer1.xml" Id="Rf056e79a611d4a6f" /></Relationships>
</file>