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40ed4f25842d3" /></Relationships>
</file>

<file path=word/document.xml><?xml version="1.0" encoding="utf-8"?>
<w:document xmlns:w="http://schemas.openxmlformats.org/wordprocessingml/2006/main">
  <w:body>
    <w:p>
      <w:r>
        <w:t>S-0951.1</w:t>
      </w:r>
    </w:p>
    <w:p>
      <w:pPr>
        <w:jc w:val="center"/>
      </w:pPr>
      <w:r>
        <w:t>_______________________________________________</w:t>
      </w:r>
    </w:p>
    <w:p/>
    <w:p>
      <w:pPr>
        <w:jc w:val="center"/>
      </w:pPr>
      <w:r>
        <w:rPr>
          <w:b/>
        </w:rPr>
        <w:t>SUBSTITUTE SENATE BILL 5523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Dhingra, Conway, Nobles, Shewmake, Trudeau,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forensic pathologist shortage; amending RCW 68.50.104; reenacting and amending RCW 43.79A.040;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Forensic pathologists are medically trained doctors who perform autopsies. For the last decade, there has been a persistent shortage in forensic pathologists both locally and nationally and this problem has only grown worse. It is the intent of the legislature to incentivize people to enter the profession by alleviating the student loan burden for medically trained forensic pathologists.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 forensic investigations council created in chapter 43.103 RCW.</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"Identified shortage areas" means those areas where qualified forensic pathologists are in short supply because of geographic maldistribution or where vacancies exist that may compromise death investigations. The council, with assistance from the department, shall determine shortage areas.</w:t>
      </w:r>
    </w:p>
    <w:p>
      <w:pPr>
        <w:spacing w:before="0" w:after="0" w:line="408" w:lineRule="exact"/>
        <w:ind w:left="0" w:right="0" w:firstLine="576"/>
        <w:jc w:val="left"/>
      </w:pPr>
      <w:r>
        <w:rPr/>
        <w:t xml:space="preserve">(4) "Loan repayment" means a loan that is paid in full or in part if the participant renders services as a qualified forensic pathologist as defined by the department.</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"Participant" means a board-certified forensic pathologist who has commenced working in or is committed to working in identified shortage areas in the state of Washington for their required service obligation.</w:t>
      </w:r>
    </w:p>
    <w:p>
      <w:pPr>
        <w:spacing w:before="0" w:after="0" w:line="408" w:lineRule="exact"/>
        <w:ind w:left="0" w:right="0" w:firstLine="576"/>
        <w:jc w:val="left"/>
      </w:pPr>
      <w:r>
        <w:rPr/>
        <w:t xml:space="preserve">(7) "Required service obligation" means an obligation by the participant to provide services as a board-certified forensic pathologist in identified shortage areas as determined by the council. Participants must provide an additional 12 months of service after receipt of their last loan repayment.</w:t>
      </w:r>
    </w:p>
    <w:p>
      <w:pPr>
        <w:spacing w:before="0" w:after="0" w:line="408" w:lineRule="exact"/>
        <w:ind w:left="0" w:right="0" w:firstLine="576"/>
        <w:jc w:val="left"/>
      </w:pPr>
      <w:r>
        <w:rPr/>
        <w:t xml:space="preserve">(8) "Satisfied" means paid-in-full.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forensic pathology loan repayment program is established for board-certified forensic pathologists providing services for counties in identified shortage areas.</w:t>
      </w:r>
    </w:p>
    <w:p>
      <w:pPr>
        <w:spacing w:before="0" w:after="0" w:line="408" w:lineRule="exact"/>
        <w:ind w:left="0" w:right="0" w:firstLine="576"/>
        <w:jc w:val="left"/>
      </w:pPr>
      <w:r>
        <w:rPr/>
        <w:t xml:space="preserve">(2) The office, with the council, shall:</w:t>
      </w:r>
    </w:p>
    <w:p>
      <w:pPr>
        <w:spacing w:before="0" w:after="0" w:line="408" w:lineRule="exact"/>
        <w:ind w:left="0" w:right="0" w:firstLine="576"/>
        <w:jc w:val="left"/>
      </w:pPr>
      <w:r>
        <w:rPr/>
        <w:t xml:space="preserve">(a) Select board-certified forensic pathology participants to participate in the forensic pathology repayment program;</w:t>
      </w:r>
    </w:p>
    <w:p>
      <w:pPr>
        <w:spacing w:before="0" w:after="0" w:line="408" w:lineRule="exact"/>
        <w:ind w:left="0" w:right="0" w:firstLine="576"/>
        <w:jc w:val="left"/>
      </w:pPr>
      <w:r>
        <w:rPr/>
        <w:t xml:space="preserve">(b) Adopt rules and develop guidelines to administer the program;</w:t>
      </w:r>
    </w:p>
    <w:p>
      <w:pPr>
        <w:spacing w:before="0" w:after="0" w:line="408" w:lineRule="exact"/>
        <w:ind w:left="0" w:right="0" w:firstLine="576"/>
        <w:jc w:val="left"/>
      </w:pPr>
      <w:r>
        <w:rPr/>
        <w:t xml:space="preserve">(c) Collect and manage repayments from participants who do not meet their service obligations under this chapter;</w:t>
      </w:r>
    </w:p>
    <w:p>
      <w:pPr>
        <w:spacing w:before="0" w:after="0" w:line="408" w:lineRule="exact"/>
        <w:ind w:left="0" w:right="0" w:firstLine="576"/>
        <w:jc w:val="left"/>
      </w:pPr>
      <w:r>
        <w:rPr/>
        <w:t xml:space="preserve">(d) Publicize this program, to maximize participation by individuals in identified shortage areas;</w:t>
      </w:r>
    </w:p>
    <w:p>
      <w:pPr>
        <w:spacing w:before="0" w:after="0" w:line="408" w:lineRule="exact"/>
        <w:ind w:left="0" w:right="0" w:firstLine="576"/>
        <w:jc w:val="left"/>
      </w:pPr>
      <w:r>
        <w:rPr/>
        <w:t xml:space="preserve">(e) Solicit and accept grants and donations from the public and private resources for the program; and</w:t>
      </w:r>
    </w:p>
    <w:p>
      <w:pPr>
        <w:spacing w:before="0" w:after="0" w:line="408" w:lineRule="exact"/>
        <w:ind w:left="0" w:right="0" w:firstLine="576"/>
        <w:jc w:val="left"/>
      </w:pPr>
      <w:r>
        <w:rPr/>
        <w:t xml:space="preserve">(f) Develop criteria for a contract for service in lieu of the service obligation where appropriate, that may be a combination of service and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council and other pertinent stakeholders, may provide technical assistance to counties desiring to become sponsoring communities for the purposes of identification of prospective students for the forensic pathology loan repayment program, assisting prospective students to apply to an eligible education and training program, making formal agreements with prospective students to provide services as a board-certified forensic pathologist, forming agreements between rural and underserved counties in a service area to share credentialed forensic pathology professionals, and fulfilling any matching requirements.</w:t>
      </w:r>
    </w:p>
    <w:p>
      <w:pPr>
        <w:spacing w:before="0" w:after="0" w:line="408" w:lineRule="exact"/>
        <w:ind w:left="0" w:right="0" w:firstLine="576"/>
        <w:jc w:val="left"/>
      </w:pPr>
      <w:r>
        <w:rPr/>
        <w:t xml:space="preserve">(2) From the amounts appropriated to the department, the department shall enter into a contract for a two-year marketing plan with the Washington association of coroners and medical examiners for the sole purpose of marketing Washington state to potential board-certified forensic pathologists. The marketing plan must include, but is not limited to, a focus on rural and underserved counties. Paying for administrative expenses may not exceed two percent of the appropriated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establish a planning committee to assist in developing criteria for the selection of participants for the forensic pathology loan repayment program. The office shall include on the planning committee representatives of the department, the council, and other appropriate public and private agencies and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the council, with the office, shall establish the annual loan repayment amount for each eligible board-certified forensic pathologist from the funds appropriated, based upon an assessment of reasonable eligible expenses involved in training and education up to $25,000 annually. The awards shall not be paid for more than a total of four years per participant. The annual award amount shall be established by the office.</w:t>
      </w:r>
    </w:p>
    <w:p>
      <w:pPr>
        <w:spacing w:before="0" w:after="0" w:line="408" w:lineRule="exact"/>
        <w:ind w:left="0" w:right="0" w:firstLine="576"/>
        <w:jc w:val="left"/>
      </w:pPr>
      <w:r>
        <w:rPr/>
        <w:t xml:space="preserve">(2) Funds appropriated for the forensic pathologist loan repayment program, including reasonable administrative costs, may be used by the office for the purposes of loan repayments. The office shall annually establish the total amount of funding to be awarded for loan repayments and such allocations shall be established based upon the best utilization of funding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Participants in the forensic pathologist loan repayment program who are awarded loan repayments shall receive payment for the purpose of repaying educational loans secured while attending a program of training which led to a credential as a qualified forensic pathologist in the state of Washington.</w:t>
      </w:r>
    </w:p>
    <w:p>
      <w:pPr>
        <w:spacing w:before="0" w:after="0" w:line="408" w:lineRule="exact"/>
        <w:ind w:left="0" w:right="0" w:firstLine="576"/>
        <w:jc w:val="left"/>
      </w:pPr>
      <w:r>
        <w:rPr/>
        <w:t xml:space="preserve">(1) Participants shall agree to meet the required service obligation.</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the forensic pathologist loan repayment program shall begin no later than 90 days after the individual has become a participant. Payments shall be made quarterly, or more frequently if deemed appropriate by the office, to the participant until the loan is repaid or the participant becomes ineligible due to discontinued service in an identified shortage area, or after the required service obligation when eligibility discontinues, whichever comes first.</w:t>
      </w:r>
    </w:p>
    <w:p>
      <w:pPr>
        <w:spacing w:before="0" w:after="0" w:line="408" w:lineRule="exact"/>
        <w:ind w:left="0" w:right="0" w:firstLine="576"/>
        <w:jc w:val="left"/>
      </w:pPr>
      <w:r>
        <w:rPr/>
        <w:t xml:space="preserve">(5) Should the participant discontinue service in an identified shortage area,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the unsatisfied portion of the service obligation, or the total amount paid by the program on their behalf, whichever is less. This amount is due and payable immediately. Participants who are unable to pay the full amount due shall enter into a payment arrangement with the office, including an arrangement for payment of interest. The maximum period for repayment is 10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forensic pathologist loan repayment account is created in the custody of the state treasurer. All receipts from the program must be deposited in the account. Only the office, or its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contract with the Washington association of coroners and medical examiners to: Conduct a study of the critical shortage of board-certified forensic pathologists and recommend to the legislature what steps the state can take to foster a robust forensic pathology community. The study shall cover issues related to Conrad 30 J-1 visa waivers and measures to encourage enrollment in the University of Washington and Washington State University forensic pathology residency programs. This study must also include recommendations on how to create two new forensic pathology fellow slots, one in conjunction with the University of Washington and one in conjunction with Washington State University. The Washington association of coroners and medical examiners shall directly report its findings and recommendations to the governor and the appropriate committees of the legislature by October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w:t>
      </w:r>
      <w:r>
        <w:rPr>
          <w:u w:val="single"/>
        </w:rPr>
        <w:t xml:space="preserve">the forensic pathologist loan repayment account,</w:t>
      </w:r>
      <w:r>
        <w:rPr/>
        <w:t xml:space="preserve">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2021 c 127 s 8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w:t>
      </w:r>
      <w:r>
        <w:t>((</w:t>
      </w:r>
      <w:r>
        <w:rPr>
          <w:strike/>
        </w:rPr>
        <w:t xml:space="preserve">forty</w:t>
      </w:r>
      <w:r>
        <w:t>))</w:t>
      </w:r>
      <w:r>
        <w:rPr/>
        <w:t xml:space="preserve"> </w:t>
      </w:r>
      <w:r>
        <w:rPr>
          <w:u w:val="single"/>
        </w:rPr>
        <w:t xml:space="preserve">40</w:t>
      </w:r>
      <w:r>
        <w:rPr/>
        <w:t xml:space="preserve"> percent of the cost of contracting for the services of a pathologist to perform an autopsy;</w:t>
      </w:r>
    </w:p>
    <w:p>
      <w:pPr>
        <w:spacing w:before="0" w:after="0" w:line="408" w:lineRule="exact"/>
        <w:ind w:left="0" w:right="0" w:firstLine="576"/>
        <w:jc w:val="left"/>
      </w:pPr>
      <w:r>
        <w:rPr/>
        <w:t xml:space="preserve">(ii) Up to 30 percent of the salary of pathologists who are primarily engaged in performing autopsies and are (A) county coroners or county medical examiners, or (B) employees of a county coroner or county medical examiner; </w:t>
      </w:r>
      <w:r>
        <w:t>((</w:t>
      </w:r>
      <w:r>
        <w:rPr>
          <w:strike/>
        </w:rPr>
        <w:t xml:space="preserve">and</w:t>
      </w:r>
      <w:r>
        <w:t>))</w:t>
      </w:r>
    </w:p>
    <w:p>
      <w:pPr>
        <w:spacing w:before="0" w:after="0" w:line="408" w:lineRule="exact"/>
        <w:ind w:left="0" w:right="0" w:firstLine="576"/>
        <w:jc w:val="left"/>
      </w:pPr>
      <w:r>
        <w:rPr/>
        <w:t xml:space="preserve">(iii) </w:t>
      </w:r>
      <w:r>
        <w:t>((</w:t>
      </w:r>
      <w:r>
        <w:rPr>
          <w:strike/>
        </w:rPr>
        <w:t xml:space="preserve">One hundred</w:t>
      </w:r>
      <w:r>
        <w:t>))</w:t>
      </w:r>
      <w:r>
        <w:rPr/>
        <w:t xml:space="preserve"> </w:t>
      </w:r>
      <w:r>
        <w:rPr>
          <w:u w:val="single"/>
        </w:rPr>
        <w:t xml:space="preserve">100</w:t>
      </w:r>
      <w:r>
        <w:rPr/>
        <w:t xml:space="preserve"> percent of the cost of autopsies conducted under RCW 70.54.450</w:t>
      </w:r>
      <w:r>
        <w:rPr>
          <w:u w:val="single"/>
        </w:rPr>
        <w:t xml:space="preserve">; and</w:t>
      </w:r>
    </w:p>
    <w:p>
      <w:pPr>
        <w:spacing w:before="0" w:after="0" w:line="408" w:lineRule="exact"/>
        <w:ind w:left="0" w:right="0" w:firstLine="576"/>
        <w:jc w:val="left"/>
      </w:pPr>
      <w:r>
        <w:rPr>
          <w:u w:val="single"/>
        </w:rPr>
        <w:t xml:space="preserve">(iv) Up to 40 percent of the cost of transportation of remains to and from facilities accredited pursuant to RCW 36.24.210 for the purpose of autopsy services</w:t>
      </w:r>
      <w:r>
        <w:rPr/>
        <w:t xml:space="preserve">.</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w:t>
      </w:r>
    </w:p>
    <w:p>
      <w:pPr>
        <w:spacing w:before="0" w:after="0" w:line="408" w:lineRule="exact"/>
        <w:ind w:left="0" w:right="0" w:firstLine="576"/>
        <w:jc w:val="left"/>
      </w:pPr>
      <w:r>
        <w:rPr/>
        <w:t xml:space="preserve">(4) Where the county coroner's office or county medical examiner's office is not accredited pursuant to RCW 36.24.210, or a coroner, medical examiner, or other medicolegal investigative employee is not certified as required by RCW 36.24.205 and 43.101.480, the state treasurer's office shall withhold 25 percent of autopsy reimbursement funds until accreditation under RCW 36.24.210 or compliance with RCW 36.24.205 and 43.101.480 is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3e5042541ac84b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46da54117483c" /><Relationship Type="http://schemas.openxmlformats.org/officeDocument/2006/relationships/footer" Target="/word/footer1.xml" Id="R3e5042541ac84b8c" /></Relationships>
</file>