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d55ee6799441d" /></Relationships>
</file>

<file path=word/document.xml><?xml version="1.0" encoding="utf-8"?>
<w:document xmlns:w="http://schemas.openxmlformats.org/wordprocessingml/2006/main">
  <w:body>
    <w:p>
      <w:r>
        <w:t>S-0227.5</w:t>
      </w:r>
    </w:p>
    <w:p>
      <w:pPr>
        <w:jc w:val="center"/>
      </w:pPr>
      <w:r>
        <w:t>_______________________________________________</w:t>
      </w:r>
    </w:p>
    <w:p/>
    <w:p>
      <w:pPr>
        <w:jc w:val="center"/>
      </w:pPr>
      <w:r>
        <w:rPr>
          <w:b/>
        </w:rPr>
        <w:t>SENATE BILL 5529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Saldaña, Conway, Hasegawa, Liias, Lovelett, Nguyen, Nobles, Randall, Valdez, Wellman, and C. Wilson</w:t>
      </w:r>
    </w:p>
    <w:p/>
    <w:p>
      <w:r>
        <w:rPr>
          <w:t xml:space="preserve">Read first time 01/23/23.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exclusion of certain domestic workers from certain worker protections; amending RCW 51.12.020; reenacting and amending RCW 49.60.040; and adding a new section to chapter 49.60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w:t>
      </w:r>
      <w:r>
        <w:rPr>
          <w:u w:val="single"/>
        </w:rPr>
        <w:t xml:space="preserve">"Casual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u w:val="single"/>
        </w:rPr>
        <w:t xml:space="preserve">(4)</w:t>
      </w:r>
      <w:r>
        <w:rPr/>
        <w:t xml:space="preserve"> "Commission" means the Washington state human rights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"Complainant" means the person who files a complaint in a real estate transaction.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(10) "Domestic service" means household services for members of households or their guests in private homes. This includes the maintenance of private homes or their premises.</w:t>
      </w:r>
    </w:p>
    <w:p>
      <w:pPr>
        <w:spacing w:before="0" w:after="0" w:line="408" w:lineRule="exact"/>
        <w:ind w:left="0" w:right="0" w:firstLine="576"/>
        <w:jc w:val="left"/>
      </w:pPr>
      <w:r>
        <w:rPr>
          <w:u w:val="single"/>
        </w:rPr>
        <w:t xml:space="preserve">(11)</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u w:val="single"/>
        </w:rPr>
        <w:t xml:space="preserve">(12) "Employ" includes to permit to work.</w:t>
      </w:r>
    </w:p>
    <w:p>
      <w:pPr>
        <w:spacing w:before="0" w:after="0" w:line="408" w:lineRule="exact"/>
        <w:ind w:left="0" w:right="0" w:firstLine="576"/>
        <w:jc w:val="left"/>
      </w:pPr>
      <w:r>
        <w:rPr>
          <w:u w:val="single"/>
        </w:rPr>
        <w:t xml:space="preserve">(13)</w:t>
      </w:r>
      <w:r>
        <w:rPr/>
        <w:t xml:space="preserve"> "Employee" does not include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individual employed by his or her parents, spouse, or child</w:t>
      </w:r>
      <w:r>
        <w:t>((</w:t>
      </w:r>
      <w:r>
        <w:rPr>
          <w:strike/>
        </w:rPr>
        <w:t xml:space="preserve">, or in the domestic service of any person</w:t>
      </w:r>
      <w:r>
        <w:t>))</w:t>
      </w:r>
      <w:r>
        <w:rPr>
          <w:u w:val="single"/>
        </w:rPr>
        <w:t xml:space="preserve">;</w:t>
      </w:r>
    </w:p>
    <w:p>
      <w:pPr>
        <w:spacing w:before="0" w:after="0" w:line="408" w:lineRule="exact"/>
        <w:ind w:left="0" w:right="0" w:firstLine="576"/>
        <w:jc w:val="left"/>
      </w:pPr>
      <w:r>
        <w:rPr>
          <w:u w:val="single"/>
        </w:rPr>
        <w:t xml:space="preserve">(b) Persons who provide babysitting on a casual labor basis;</w:t>
      </w:r>
    </w:p>
    <w:p>
      <w:pPr>
        <w:spacing w:before="0" w:after="0" w:line="408" w:lineRule="exact"/>
        <w:ind w:left="0" w:right="0" w:firstLine="576"/>
        <w:jc w:val="left"/>
      </w:pPr>
      <w:r>
        <w:rPr>
          <w:u w:val="single"/>
        </w:rPr>
        <w:t xml:space="preserve">(c) Persons who provide services or supports for a family member on a casual labor basis;</w:t>
      </w:r>
    </w:p>
    <w:p>
      <w:pPr>
        <w:spacing w:before="0" w:after="0" w:line="408" w:lineRule="exact"/>
        <w:ind w:left="0" w:right="0" w:firstLine="576"/>
        <w:jc w:val="left"/>
      </w:pPr>
      <w:r>
        <w:rPr>
          <w:u w:val="single"/>
        </w:rPr>
        <w:t xml:space="preserve">(d) Any individual employed in casual labor in or about a private home, unless performed in the course of a hiring entity's trade, business, or profession;</w:t>
      </w:r>
    </w:p>
    <w:p>
      <w:pPr>
        <w:spacing w:before="0" w:after="0" w:line="408" w:lineRule="exact"/>
        <w:ind w:left="0" w:right="0" w:firstLine="576"/>
        <w:jc w:val="left"/>
      </w:pPr>
      <w:r>
        <w:rPr>
          <w:u w:val="single"/>
        </w:rPr>
        <w:t xml:space="preserve">(e) Individual providers, as defined in RCW 74.39A.240;</w:t>
      </w:r>
    </w:p>
    <w:p>
      <w:pPr>
        <w:spacing w:before="0" w:after="0" w:line="408" w:lineRule="exact"/>
        <w:ind w:left="0" w:right="0" w:firstLine="576"/>
        <w:jc w:val="left"/>
      </w:pPr>
      <w:r>
        <w:rPr>
          <w:u w:val="single"/>
        </w:rPr>
        <w:t xml:space="preserve">(f) An au pair participant who has been granted a J-1 visa for participation in the federal department of state designated exchange visitor program governed by 22 C.F.R. Sec. 62.31;</w:t>
      </w:r>
    </w:p>
    <w:p>
      <w:pPr>
        <w:spacing w:before="0" w:after="0" w:line="408" w:lineRule="exact"/>
        <w:ind w:left="0" w:right="0" w:firstLine="576"/>
        <w:jc w:val="left"/>
      </w:pPr>
      <w:r>
        <w:rPr>
          <w:u w:val="single"/>
        </w:rPr>
        <w:t xml:space="preserve">(g) Persons who perform house sitting, pet sitting, and dog walking duties that do not involve domestic service; or</w:t>
      </w:r>
    </w:p>
    <w:p>
      <w:pPr>
        <w:spacing w:before="0" w:after="0" w:line="408" w:lineRule="exact"/>
        <w:ind w:left="0" w:right="0" w:firstLine="576"/>
        <w:jc w:val="left"/>
      </w:pPr>
      <w:r>
        <w:rPr>
          <w:u w:val="single"/>
        </w:rPr>
        <w:t xml:space="preserve">(h) Persons providing services to another family member who is sick, convalescing, elderly, or a person with a disability, where the family members do not intend to establish an employer-employee relationship. An employer-employee relationship does not exist under such circumstances when:</w:t>
      </w:r>
    </w:p>
    <w:p>
      <w:pPr>
        <w:spacing w:before="0" w:after="0" w:line="408" w:lineRule="exact"/>
        <w:ind w:left="0" w:right="0" w:firstLine="576"/>
        <w:jc w:val="left"/>
      </w:pPr>
      <w:r>
        <w:rPr>
          <w:u w:val="single"/>
        </w:rPr>
        <w:t xml:space="preserve">(i) The family members have mutually agreed that care is provided gratuitously; or</w:t>
      </w:r>
    </w:p>
    <w:p>
      <w:pPr>
        <w:spacing w:before="0" w:after="0" w:line="408" w:lineRule="exact"/>
        <w:ind w:left="0" w:right="0" w:firstLine="576"/>
        <w:jc w:val="left"/>
      </w:pPr>
      <w:r>
        <w:rPr>
          <w:u w:val="single"/>
        </w:rPr>
        <w:t xml:space="preserve">(ii) The family member provides services for fewer than 15 hours per week and the family member providing care does not provide domestic services in the person's ordinary course of business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"Employer" includes any person acting in the interest of an employer, directly or indirectly, who employs eight or more persons, and does not include any religious or sectarian organization not organized for private profit. </w:t>
      </w:r>
      <w:r>
        <w:rPr>
          <w:u w:val="single"/>
        </w:rPr>
        <w:t xml:space="preserve">Employer also includes any person employing an employee for domestic service.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"Employment agency" includes any person undertaking with or without compensation to recruit, procure, refer, or place employees for an employer.</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(18) "Hiring entity" means any employer, as defined in RCW 49.46.010, or in subsection (14) of this section, who employs an employee for domestic services, as well as any individual, partnership, association, corporation, business trust, or any combination thereof, which pays a wage or pays wages.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w:t>
      </w:r>
    </w:p>
    <w:p>
      <w:pPr>
        <w:spacing w:before="0" w:after="0" w:line="408" w:lineRule="exact"/>
        <w:ind w:left="0" w:right="0" w:firstLine="576"/>
        <w:jc w:val="left"/>
      </w:pPr>
      <w:r>
        <w:rPr>
          <w:u w:val="single"/>
        </w:rPr>
        <w:t xml:space="preserve">(19)</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"Service animal" means any dog or miniature horse, as discussed in RCW 49.60.214,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(31)</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employee employed in domestic service who files a complaint or brings suit alleging discrimination in violation of RCW 49.60.180 shall be entitled to all the procedural and substantive rights available under this chapter except when:</w:t>
      </w:r>
    </w:p>
    <w:p>
      <w:pPr>
        <w:spacing w:before="0" w:after="0" w:line="408" w:lineRule="exact"/>
        <w:ind w:left="0" w:right="0" w:firstLine="576"/>
        <w:jc w:val="left"/>
      </w:pPr>
      <w:r>
        <w:rPr/>
        <w:t xml:space="preserve">(1) The employer is a person who is elderly or has a disability that results in discriminatory or harassing behaviors;</w:t>
      </w:r>
    </w:p>
    <w:p>
      <w:pPr>
        <w:spacing w:before="0" w:after="0" w:line="408" w:lineRule="exact"/>
        <w:ind w:left="0" w:right="0" w:firstLine="576"/>
        <w:jc w:val="left"/>
      </w:pPr>
      <w:r>
        <w:rPr/>
        <w:t xml:space="preserve">(2) The employer or a hiring entity informs the employee providing home care or personal care services to a person who has a documented behavioral condition, that the employer or hiring entity has reason to believe that those behaviors will result in discrimination and abusive conduct likely occurring in or around the client's home prior to assigning the employee to that client and throughout the duration of service;</w:t>
      </w:r>
    </w:p>
    <w:p>
      <w:pPr>
        <w:spacing w:before="0" w:after="0" w:line="408" w:lineRule="exact"/>
        <w:ind w:left="0" w:right="0" w:firstLine="576"/>
        <w:jc w:val="left"/>
      </w:pPr>
      <w:r>
        <w:rPr/>
        <w:t xml:space="preserve">(3) The behaviors can be shown as directly resulting from a diagnosed and documented cognitive impairment; and</w:t>
      </w:r>
    </w:p>
    <w:p>
      <w:pPr>
        <w:spacing w:before="0" w:after="0" w:line="408" w:lineRule="exact"/>
        <w:ind w:left="0" w:right="0" w:firstLine="576"/>
        <w:jc w:val="left"/>
      </w:pPr>
      <w:r>
        <w:rPr/>
        <w:t xml:space="preserve">(4) The employee voluntarily agrees to initiate or continue the employment relationship; or</w:t>
      </w:r>
    </w:p>
    <w:p>
      <w:pPr>
        <w:spacing w:before="0" w:after="0" w:line="408" w:lineRule="exact"/>
        <w:ind w:left="0" w:right="0" w:firstLine="576"/>
        <w:jc w:val="left"/>
      </w:pPr>
      <w:r>
        <w:rPr/>
        <w:t xml:space="preserve">(5) The employer or hiring entity receiving personal care services, as defined in RCW 74.39A.009, refuses to hire an employee based on gender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2022 c 281 s 8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w:t>
      </w:r>
      <w:r>
        <w:t>((</w:t>
      </w:r>
      <w:r>
        <w:rPr>
          <w:strike/>
        </w:rPr>
        <w:t xml:space="preserve">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strike/>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strike/>
        </w:rPr>
        <w:t xml:space="preserve">(3)</w:t>
      </w:r>
      <w:r>
        <w:t>))</w:t>
      </w:r>
      <w:r>
        <w:rPr/>
        <w:t xml:space="preserve">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Any person performing services in return for aid or sustenance only, received from any religious or charitable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Sole proprietors or partners.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Any child under eighteen years of age employed by his or her parent or parents in agricultural activities on the family farm.</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Jockeys while participating in or preparing horses for race meets licensed by the Washington horse racing commission pursuant to chapter 67.16 RCW.</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(a) of this subsection,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Services performed by an insurance producer, as defined in RCW 48.17.010, or a surplus line broker licensed under chapter 48.15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Services performed by a booth renter. However, a person exempted under this subsection may elect coverage under RCW 51.32.030.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w:t>
      </w:r>
      <w:r>
        <w:t>((</w:t>
      </w:r>
      <w:r>
        <w:rPr>
          <w:strike/>
        </w:rPr>
        <w:t xml:space="preserve">(5)</w:t>
      </w:r>
      <w:r>
        <w:t>))</w:t>
      </w:r>
      <w:r>
        <w:rPr/>
        <w:t xml:space="preserve"> </w:t>
      </w:r>
      <w:r>
        <w:rPr>
          <w:u w:val="single"/>
        </w:rPr>
        <w:t xml:space="preserve">(3)</w:t>
      </w:r>
      <w:r>
        <w:rPr/>
        <w:t xml:space="preserve">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w:t>
      </w:r>
      <w:r>
        <w:t>((</w:t>
      </w:r>
      <w:r>
        <w:rPr>
          <w:strike/>
        </w:rPr>
        <w:t xml:space="preserve">(8)</w:t>
      </w:r>
      <w:r>
        <w:t>))</w:t>
      </w:r>
      <w:r>
        <w:rPr/>
        <w:t xml:space="preserve"> </w:t>
      </w:r>
      <w:r>
        <w:rPr>
          <w:u w:val="single"/>
        </w:rPr>
        <w:t xml:space="preserve">(6)</w:t>
      </w:r>
      <w:r>
        <w:rPr/>
        <w:t xml:space="preserve"> of this section were the company a corporation.</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
      <w:pPr>
        <w:jc w:val="center"/>
      </w:pPr>
      <w:r>
        <w:rPr>
          <w:b/>
        </w:rPr>
        <w:t>--- END ---</w:t>
      </w:r>
    </w:p>
    <w:sectPr>
      <w:pgNumType w:start="1"/>
      <w:footerReference xmlns:r="http://schemas.openxmlformats.org/officeDocument/2006/relationships" r:id="R59d53728519c4e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ebd9bc3fe34621" /><Relationship Type="http://schemas.openxmlformats.org/officeDocument/2006/relationships/footer" Target="/word/footer1.xml" Id="R59d53728519c4efd" /></Relationships>
</file>