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af40e1c86a4778" /></Relationships>
</file>

<file path=word/document.xml><?xml version="1.0" encoding="utf-8"?>
<w:document xmlns:w="http://schemas.openxmlformats.org/wordprocessingml/2006/main">
  <w:body>
    <w:p>
      <w:r>
        <w:t>S-0901.1</w:t>
      </w:r>
    </w:p>
    <w:p>
      <w:pPr>
        <w:jc w:val="center"/>
      </w:pPr>
      <w:r>
        <w:t>_______________________________________________</w:t>
      </w:r>
    </w:p>
    <w:p/>
    <w:p>
      <w:pPr>
        <w:jc w:val="center"/>
      </w:pPr>
      <w:r>
        <w:rPr>
          <w:b/>
        </w:rPr>
        <w:t>SENATE BILL 5663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Warnick, Dozier, Fortunato, Short, and Wagoner</w:t>
      </w:r>
    </w:p>
    <w:p/>
    <w:p>
      <w:r>
        <w:rPr>
          <w:t xml:space="preserve">Read first time 02/01/23.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abandoned vehicles sold at auctions conducted by registered tow truck operators; amending RCW 82.04.040; adding a new section to chapter 82.04 RCW; adding a new section to chapter 82.08 RCW; creating a new section; repealing 2019 c 357 ss 1 and 3 (uncodified);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2019 c 357 s 2 are each amended to read as follows:</w:t>
      </w:r>
    </w:p>
    <w:p>
      <w:pPr>
        <w:spacing w:before="0" w:after="0" w:line="408" w:lineRule="exact"/>
        <w:ind w:left="0" w:right="0" w:firstLine="576"/>
        <w:jc w:val="left"/>
      </w:pPr>
      <w:r>
        <w:rPr/>
        <w:t xml:space="preserve">(1) Except as otherwise provided in this subsection, "sale"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The term "sale" does not include the transfer of the ownership of, title to, or possession of</w:t>
      </w:r>
      <w:r>
        <w:t>((</w:t>
      </w:r>
      <w:r>
        <w:rPr>
          <w:strike/>
        </w:rPr>
        <w:t xml:space="preserve">:</w:t>
      </w:r>
    </w:p>
    <w:p>
      <w:pPr>
        <w:spacing w:before="0" w:after="0" w:line="408" w:lineRule="exact"/>
        <w:ind w:left="0" w:right="0" w:firstLine="576"/>
        <w:jc w:val="left"/>
      </w:pPr>
      <w:r>
        <w:rPr>
          <w:strike/>
        </w:rPr>
        <w:t xml:space="preserve">(a) An</w:t>
      </w:r>
      <w:r>
        <w:t>))</w:t>
      </w:r>
      <w:r>
        <w:rPr/>
        <w:t xml:space="preserve"> </w:t>
      </w:r>
      <w:r>
        <w:rPr>
          <w:u w:val="single"/>
        </w:rPr>
        <w:t xml:space="preserve">an</w:t>
      </w:r>
      <w:r>
        <w:rPr/>
        <w:t xml:space="preserve"> animal by an animal rescue organization in exchange for the payment of an adoption fee</w:t>
      </w:r>
      <w:r>
        <w:t>((</w:t>
      </w:r>
      <w:r>
        <w:rPr>
          <w:strike/>
        </w:rPr>
        <w:t xml:space="preserve">; or</w:t>
      </w:r>
    </w:p>
    <w:p>
      <w:pPr>
        <w:spacing w:before="0" w:after="0" w:line="408" w:lineRule="exact"/>
        <w:ind w:left="0" w:right="0" w:firstLine="576"/>
        <w:jc w:val="left"/>
      </w:pPr>
      <w:r>
        <w:rPr>
          <w:strike/>
        </w:rPr>
        <w:t xml:space="preserve">(b) An abandoned vehicle sold by a registered tow truck operator to a successful bidder at public auction or, if there is no successful bidder, to a licensed vehicle wrecker, hulk hauler, or scrap processor, as provided in RCW 46.55.130. Nothing in this subsection (1)(b) may be construed as providing an exemption from:</w:t>
      </w:r>
    </w:p>
    <w:p>
      <w:pPr>
        <w:spacing w:before="0" w:after="0" w:line="408" w:lineRule="exact"/>
        <w:ind w:left="0" w:right="0" w:firstLine="576"/>
        <w:jc w:val="left"/>
      </w:pPr>
      <w:r>
        <w:rPr>
          <w:strike/>
        </w:rPr>
        <w:t xml:space="preserve">(i) The tax imposed by chapter 82.12 RCW on the use of an abandoned vehicle by any consumer; or</w:t>
      </w:r>
    </w:p>
    <w:p>
      <w:pPr>
        <w:spacing w:before="0" w:after="0" w:line="408" w:lineRule="exact"/>
        <w:ind w:left="0" w:right="0" w:firstLine="576"/>
        <w:jc w:val="left"/>
      </w:pPr>
      <w:r>
        <w:rPr>
          <w:strike/>
        </w:rPr>
        <w:t xml:space="preserve">(ii) Taxes imposed under this chapter and chapter 82.08 RCW on automobile towing and automobile storage services provided by a registered tow truck operator</w:t>
      </w:r>
      <w:r>
        <w:t>))</w:t>
      </w:r>
      <w:r>
        <w:rPr/>
        <w:t xml:space="preserv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must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t xml:space="preserve">(c) "Animal rescue group" means a nonprofit organization that:</w:t>
      </w:r>
    </w:p>
    <w:p>
      <w:pPr>
        <w:spacing w:before="0" w:after="0" w:line="408" w:lineRule="exact"/>
        <w:ind w:left="0" w:right="0" w:firstLine="576"/>
        <w:jc w:val="left"/>
      </w:pPr>
      <w:r>
        <w:rPr/>
        <w:t xml:space="preserve">(i)(A) Is exempt from federal income taxation under 26 U.S.C. Sec. 501(c) of the federal internal revenue code as it exists on July 23, 2017; or</w:t>
      </w:r>
    </w:p>
    <w:p>
      <w:pPr>
        <w:spacing w:before="0" w:after="0" w:line="408" w:lineRule="exact"/>
        <w:ind w:left="0" w:right="0" w:firstLine="576"/>
        <w:jc w:val="left"/>
      </w:pPr>
      <w:r>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t xml:space="preserve">(ii) Has as its primary purpose the prevention of abuse, neglect, cruelty, exploitation, or homelessness of animals; and</w:t>
      </w:r>
    </w:p>
    <w:p>
      <w:pPr>
        <w:spacing w:before="0" w:after="0" w:line="408" w:lineRule="exact"/>
        <w:ind w:left="0" w:right="0" w:firstLine="576"/>
        <w:jc w:val="left"/>
      </w:pPr>
      <w:r>
        <w:rPr/>
        <w:t xml:space="preserve">(iii) Exclusively obtains dogs, cats, or other animals for placement that are:</w:t>
      </w:r>
    </w:p>
    <w:p>
      <w:pPr>
        <w:spacing w:before="0" w:after="0" w:line="408" w:lineRule="exact"/>
        <w:ind w:left="0" w:right="0" w:firstLine="576"/>
        <w:jc w:val="left"/>
      </w:pPr>
      <w:r>
        <w:rPr/>
        <w:t xml:space="preserve">(A) Stray or abandoned;</w:t>
      </w:r>
    </w:p>
    <w:p>
      <w:pPr>
        <w:spacing w:before="0" w:after="0" w:line="408" w:lineRule="exact"/>
        <w:ind w:left="0" w:right="0" w:firstLine="576"/>
        <w:jc w:val="left"/>
      </w:pPr>
      <w:r>
        <w:rPr/>
        <w:t xml:space="preserve">(B) Surrendered or relinquished by animal owners or caretakers;</w:t>
      </w:r>
    </w:p>
    <w:p>
      <w:pPr>
        <w:spacing w:before="0" w:after="0" w:line="408" w:lineRule="exact"/>
        <w:ind w:left="0" w:right="0" w:firstLine="576"/>
        <w:jc w:val="left"/>
      </w:pPr>
      <w:r>
        <w:rPr/>
        <w:t xml:space="preserve">(C) Transferred from other animal rescue organizations; or</w:t>
      </w:r>
    </w:p>
    <w:p>
      <w:pPr>
        <w:spacing w:before="0" w:after="0" w:line="408" w:lineRule="exact"/>
        <w:ind w:left="0" w:right="0" w:firstLine="576"/>
        <w:jc w:val="left"/>
      </w:pPr>
      <w:r>
        <w:rPr/>
        <w:t xml:space="preserve">(D) Born in the care of such nonprofit organization other than through intentional breeding by the nonprofit organization.</w:t>
      </w:r>
    </w:p>
    <w:p>
      <w:pPr>
        <w:spacing w:before="0" w:after="0" w:line="408" w:lineRule="exact"/>
        <w:ind w:left="0" w:right="0" w:firstLine="576"/>
        <w:jc w:val="left"/>
      </w:pPr>
      <w:r>
        <w:rPr/>
        <w:t xml:space="preserve">(d) "Animal rescue organization" means an animal care and control agency or an animal rescue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gross proceeds of sales of abandoned vehicles by a registered tow truck operator under RCW 46.55.130 are not subject to tax under this chapter as the sale of automobile towing and storage services. Rather, such gross proceeds of sales of abandoned vehicles by a registered tow truck operator are subject to tax under this chapter as the sale of tangible personal property. </w:t>
      </w:r>
    </w:p>
    <w:p>
      <w:pPr>
        <w:spacing w:before="0" w:after="0" w:line="408" w:lineRule="exact"/>
        <w:ind w:left="0" w:right="0" w:firstLine="576"/>
        <w:jc w:val="left"/>
      </w:pPr>
      <w:r>
        <w:rPr/>
        <w:t xml:space="preserve">(2) A registered tow truck operator may deduct from amounts taxable under subsection (1) of this section any surplus proceeds required by law to be transmitted to the department of licensing as required under RCW 46.55.130 and 46.55.200.</w:t>
      </w:r>
    </w:p>
    <w:p>
      <w:pPr>
        <w:spacing w:before="0" w:after="0" w:line="408" w:lineRule="exact"/>
        <w:ind w:left="0" w:right="0" w:firstLine="576"/>
        <w:jc w:val="left"/>
      </w:pPr>
      <w:r>
        <w:rPr/>
        <w:t xml:space="preserve">(3) For the purposes of this section, "abandoned vehicle" and "registered tow truck operator" have the same meanings as provided in RCW 46.55.010.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registered tow truck operator must collect the applicable taxes under RCW 82.08.020 when making a retail sale of abandoned vehicles at a public auction or to a licensed vehicle wrecker, hulk hauler, or scrap processor, as provided in RCW 46.55.130, unless the sale is specifically exempt from tax under this chapter. For the purposes of this chapter, such sales are treated solely as the sale of tangible personal property and not as the sale of automobile towing and storage services.</w:t>
      </w:r>
    </w:p>
    <w:p>
      <w:pPr>
        <w:spacing w:before="0" w:after="0" w:line="408" w:lineRule="exact"/>
        <w:ind w:left="0" w:right="0" w:firstLine="576"/>
        <w:jc w:val="left"/>
      </w:pPr>
      <w:r>
        <w:rPr/>
        <w:t xml:space="preserve">(2) A person selling an abandoned vehicle at public auction as an agent of a registered tow truck operator is subject to the tax collection obligation described in subsection (1) of this section.</w:t>
      </w:r>
    </w:p>
    <w:p>
      <w:pPr>
        <w:spacing w:before="0" w:after="0" w:line="408" w:lineRule="exact"/>
        <w:ind w:left="0" w:right="0" w:firstLine="576"/>
        <w:jc w:val="left"/>
      </w:pPr>
      <w:r>
        <w:rPr/>
        <w:t xml:space="preserve">(3) For the purposes of this section, "abandoned vehicle" and "registered tow truck operator" have the same meanings as provided in RCW 46.55.010.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2019 c 357 s 1</w:t>
      </w:r>
      <w:r>
        <w:rPr/>
        <w:t xml:space="preserve"> (uncodified); and</w:t>
      </w:r>
    </w:p>
    <w:p>
      <w:pPr>
        <w:spacing w:before="0" w:after="0" w:line="408" w:lineRule="exact"/>
        <w:ind w:left="0" w:right="0" w:firstLine="576"/>
        <w:jc w:val="left"/>
      </w:pPr>
      <w:r>
        <w:t xml:space="preserve">(2) </w:t>
      </w:r>
      <w:r>
        <w:rPr/>
        <w:t xml:space="preserve">2019 c 357 s 3</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0757968bd8e74f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cae4af7be84f88" /><Relationship Type="http://schemas.openxmlformats.org/officeDocument/2006/relationships/footer" Target="/word/footer1.xml" Id="R0757968bd8e74fe5" /></Relationships>
</file>