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b4b88fa1234131" /></Relationships>
</file>

<file path=word/document.xml><?xml version="1.0" encoding="utf-8"?>
<w:document xmlns:w="http://schemas.openxmlformats.org/wordprocessingml/2006/main">
  <w:body>
    <w:p>
      <w:r>
        <w:t>S-1053.1</w:t>
      </w:r>
    </w:p>
    <w:p>
      <w:pPr>
        <w:jc w:val="center"/>
      </w:pPr>
      <w:r>
        <w:t>_______________________________________________</w:t>
      </w:r>
    </w:p>
    <w:p/>
    <w:p>
      <w:pPr>
        <w:jc w:val="center"/>
      </w:pPr>
      <w:r>
        <w:rPr>
          <w:b/>
        </w:rPr>
        <w:t>SENATE BILL 5669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L. Wilson</w:t>
      </w:r>
    </w:p>
    <w:p/>
    <w:p>
      <w:r>
        <w:rPr>
          <w:t xml:space="preserve">Read first time 02/02/23.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rights of individuals to bear arms; creating a new section; repealing RCW 9.41.---, 9.41.---, 9.41.---, 9.41.---, 9.41.---, 9.41.---, 9.41.---, 9.41.---, 7.48.---, and 7.48.---; repealing 2023 c ... (SB 5193) s 2, 2023 c ... (HB 1180) s 2, 2023 c ... (SB 5265) s 2, and 2023 c ... (SHB 1240) s 2; and repealing 2023 c ... (SB 5193) s 1, 2023 c ... (HB 1180) s 1, 2023 c ... (SB 5265) s 1, 2023 c ... (HB 1240) s 1, 2023 c ... (SB 5078) s 1, and 2023 c ... (HB 1130) s 1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both the Second Amendment to the United States Constitution, and Article 1, section 24 of the Washington state Constitution, protect the right of individuals to bear arms in defense of themselves and shall not be impaired. As such, any law adopted by the state that creates firearms industry members' liability, or that bans a particular type of firearm is deemed unconstitutional. Such laws are held ineffective,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 . . (Senate Bill No. 5193) s 1</w:t>
      </w:r>
      <w:r>
        <w:rPr/>
        <w:t xml:space="preserve"> (uncodified);</w:t>
      </w:r>
    </w:p>
    <w:p>
      <w:pPr>
        <w:spacing w:before="0" w:after="0" w:line="408" w:lineRule="exact"/>
        <w:ind w:left="0" w:right="0" w:firstLine="576"/>
        <w:jc w:val="left"/>
      </w:pPr>
      <w:r>
        <w:t xml:space="preserve">(2) </w:t>
      </w:r>
      <w:r>
        <w:rPr/>
        <w:t xml:space="preserve">2023 c . . . (Senate Bill No. 5193) s 2</w:t>
      </w:r>
      <w:r>
        <w:rPr/>
        <w:t xml:space="preserve">;</w:t>
      </w:r>
    </w:p>
    <w:p>
      <w:pPr>
        <w:spacing w:before="0" w:after="0" w:line="408" w:lineRule="exact"/>
        <w:ind w:left="0" w:right="0" w:firstLine="576"/>
        <w:jc w:val="left"/>
      </w:pPr>
      <w:r>
        <w:t xml:space="preserve">(3) </w:t>
      </w:r>
      <w:r>
        <w:rPr/>
        <w:t xml:space="preserve">RCW </w:t>
      </w:r>
      <w:r>
        <w:t xml:space="preserve">9</w:t>
      </w:r>
      <w:r>
        <w:rPr/>
        <w:t xml:space="preserve">.</w:t>
      </w:r>
      <w:r>
        <w:t xml:space="preserve">41</w:t>
      </w:r>
      <w:r>
        <w:rPr/>
        <w:t xml:space="preserve">.</w:t>
      </w:r>
      <w:r>
        <w:t xml:space="preserve">---</w:t>
      </w:r>
      <w:r>
        <w:rPr/>
        <w:t xml:space="preserve"> and 2023 c . . . (Senate Bill No. 5193) s 3; and</w:t>
      </w:r>
    </w:p>
    <w:p>
      <w:pPr>
        <w:spacing w:before="0" w:after="0" w:line="408" w:lineRule="exact"/>
        <w:ind w:left="0" w:right="0" w:firstLine="576"/>
        <w:jc w:val="left"/>
      </w:pPr>
      <w:r>
        <w:t xml:space="preserve">(4) </w:t>
      </w:r>
      <w:r>
        <w:rPr/>
        <w:t xml:space="preserve">RCW </w:t>
      </w:r>
      <w:r>
        <w:t xml:space="preserve">9</w:t>
      </w:r>
      <w:r>
        <w:rPr/>
        <w:t xml:space="preserve">.</w:t>
      </w:r>
      <w:r>
        <w:t xml:space="preserve">41</w:t>
      </w:r>
      <w:r>
        <w:rPr/>
        <w:t xml:space="preserve">.</w:t>
      </w:r>
      <w:r>
        <w:t xml:space="preserve">---</w:t>
      </w:r>
      <w:r>
        <w:rPr/>
        <w:t xml:space="preserve"> and 2023 c . . . (Senate Bill No. 5193) s 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 . . (House Bill No. 1180) s 1</w:t>
      </w:r>
      <w:r>
        <w:rPr/>
        <w:t xml:space="preserve"> (uncodified);</w:t>
      </w:r>
    </w:p>
    <w:p>
      <w:pPr>
        <w:spacing w:before="0" w:after="0" w:line="408" w:lineRule="exact"/>
        <w:ind w:left="0" w:right="0" w:firstLine="576"/>
        <w:jc w:val="left"/>
      </w:pPr>
      <w:r>
        <w:t xml:space="preserve">(2) </w:t>
      </w:r>
      <w:r>
        <w:rPr/>
        <w:t xml:space="preserve">2023 c . . . (House Bill No. 1180) s 2</w:t>
      </w:r>
      <w:r>
        <w:rPr/>
        <w:t xml:space="preserve">;</w:t>
      </w:r>
    </w:p>
    <w:p>
      <w:pPr>
        <w:spacing w:before="0" w:after="0" w:line="408" w:lineRule="exact"/>
        <w:ind w:left="0" w:right="0" w:firstLine="576"/>
        <w:jc w:val="left"/>
      </w:pPr>
      <w:r>
        <w:t xml:space="preserve">(3) </w:t>
      </w:r>
      <w:r>
        <w:rPr/>
        <w:t xml:space="preserve">RCW </w:t>
      </w:r>
      <w:r>
        <w:t xml:space="preserve">9</w:t>
      </w:r>
      <w:r>
        <w:rPr/>
        <w:t xml:space="preserve">.</w:t>
      </w:r>
      <w:r>
        <w:t xml:space="preserve">41</w:t>
      </w:r>
      <w:r>
        <w:rPr/>
        <w:t xml:space="preserve">.</w:t>
      </w:r>
      <w:r>
        <w:t xml:space="preserve">---</w:t>
      </w:r>
      <w:r>
        <w:rPr/>
        <w:t xml:space="preserve"> and 2023 c . . . </w:t>
      </w:r>
      <w:r>
        <w:rPr/>
        <w:t xml:space="preserve">(House Bill No. 1180) s 3;</w:t>
      </w:r>
      <w:r>
        <w:rPr/>
        <w:t xml:space="preserve"> and</w:t>
      </w:r>
    </w:p>
    <w:p>
      <w:pPr>
        <w:spacing w:before="0" w:after="0" w:line="408" w:lineRule="exact"/>
        <w:ind w:left="0" w:right="0" w:firstLine="576"/>
        <w:jc w:val="left"/>
      </w:pPr>
      <w:r>
        <w:t xml:space="preserve">(4) </w:t>
      </w:r>
      <w:r>
        <w:rPr/>
        <w:t xml:space="preserve">RCW </w:t>
      </w:r>
      <w:r>
        <w:t xml:space="preserve">9</w:t>
      </w:r>
      <w:r>
        <w:rPr/>
        <w:t xml:space="preserve">.</w:t>
      </w:r>
      <w:r>
        <w:t xml:space="preserve">41</w:t>
      </w:r>
      <w:r>
        <w:rPr/>
        <w:t xml:space="preserve">.</w:t>
      </w:r>
      <w:r>
        <w:t xml:space="preserve">---</w:t>
      </w:r>
      <w:r>
        <w:rPr/>
        <w:t xml:space="preserve"> and 2023 c . . . </w:t>
      </w:r>
      <w:r>
        <w:rPr/>
        <w:t xml:space="preserve">(House Bill No. 1180) s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 . . (Senate Bill No. 5265) s 1</w:t>
      </w:r>
      <w:r>
        <w:rPr/>
        <w:t xml:space="preserve"> (uncodified);</w:t>
      </w:r>
    </w:p>
    <w:p>
      <w:pPr>
        <w:spacing w:before="0" w:after="0" w:line="408" w:lineRule="exact"/>
        <w:ind w:left="0" w:right="0" w:firstLine="576"/>
        <w:jc w:val="left"/>
      </w:pPr>
      <w:r>
        <w:t xml:space="preserve">(2) </w:t>
      </w:r>
      <w:r>
        <w:rPr/>
        <w:t xml:space="preserve">2023 c . . . (Senate Bill No. 5265) s 2</w:t>
      </w:r>
      <w:r>
        <w:rPr/>
        <w:t xml:space="preserve">;</w:t>
      </w:r>
    </w:p>
    <w:p>
      <w:pPr>
        <w:spacing w:before="0" w:after="0" w:line="408" w:lineRule="exact"/>
        <w:ind w:left="0" w:right="0" w:firstLine="576"/>
        <w:jc w:val="left"/>
      </w:pPr>
      <w:r>
        <w:t xml:space="preserve">(3) </w:t>
      </w:r>
      <w:r>
        <w:rPr/>
        <w:t xml:space="preserve">RCW </w:t>
      </w:r>
      <w:r>
        <w:t xml:space="preserve">9</w:t>
      </w:r>
      <w:r>
        <w:rPr/>
        <w:t xml:space="preserve">.</w:t>
      </w:r>
      <w:r>
        <w:t xml:space="preserve">41</w:t>
      </w:r>
      <w:r>
        <w:rPr/>
        <w:t xml:space="preserve">.</w:t>
      </w:r>
      <w:r>
        <w:t xml:space="preserve">---</w:t>
      </w:r>
      <w:r>
        <w:rPr/>
        <w:t xml:space="preserve"> and 2023 c . . . </w:t>
      </w:r>
      <w:r>
        <w:rPr/>
        <w:t xml:space="preserve">(Senate Bill No. 5265) s 3</w:t>
      </w:r>
      <w:r>
        <w:rPr/>
        <w:t xml:space="preserve">; and</w:t>
      </w:r>
    </w:p>
    <w:p>
      <w:pPr>
        <w:spacing w:before="0" w:after="0" w:line="408" w:lineRule="exact"/>
        <w:ind w:left="0" w:right="0" w:firstLine="576"/>
        <w:jc w:val="left"/>
      </w:pPr>
      <w:r>
        <w:t xml:space="preserve">(4) </w:t>
      </w:r>
      <w:r>
        <w:rPr/>
        <w:t xml:space="preserve">RCW </w:t>
      </w:r>
      <w:r>
        <w:t xml:space="preserve">9</w:t>
      </w:r>
      <w:r>
        <w:rPr/>
        <w:t xml:space="preserve">.</w:t>
      </w:r>
      <w:r>
        <w:t xml:space="preserve">41</w:t>
      </w:r>
      <w:r>
        <w:rPr/>
        <w:t xml:space="preserve">.</w:t>
      </w:r>
      <w:r>
        <w:t xml:space="preserve">---</w:t>
      </w:r>
      <w:r>
        <w:rPr/>
        <w:t xml:space="preserve"> and 2023 c . . . </w:t>
      </w:r>
      <w:r>
        <w:rPr/>
        <w:t xml:space="preserve">(Senate Bill No. 5265) s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 . . (Substitute House Bill No. 1240) s 1</w:t>
      </w:r>
      <w:r>
        <w:rPr/>
        <w:t xml:space="preserve"> (uncodified);</w:t>
      </w:r>
    </w:p>
    <w:p>
      <w:pPr>
        <w:spacing w:before="0" w:after="0" w:line="408" w:lineRule="exact"/>
        <w:ind w:left="0" w:right="0" w:firstLine="576"/>
        <w:jc w:val="left"/>
      </w:pPr>
      <w:r>
        <w:t xml:space="preserve">(2) </w:t>
      </w:r>
      <w:r>
        <w:rPr/>
        <w:t xml:space="preserve">2023 c . . . (Substitute House Bill No. 1240) s 2</w:t>
      </w:r>
      <w:r>
        <w:rPr/>
        <w:t xml:space="preserve">;</w:t>
      </w:r>
    </w:p>
    <w:p>
      <w:pPr>
        <w:spacing w:before="0" w:after="0" w:line="408" w:lineRule="exact"/>
        <w:ind w:left="0" w:right="0" w:firstLine="576"/>
        <w:jc w:val="left"/>
      </w:pPr>
      <w:r>
        <w:t xml:space="preserve">(3) </w:t>
      </w:r>
      <w:r>
        <w:rPr/>
        <w:t xml:space="preserve">RCW </w:t>
      </w:r>
      <w:r>
        <w:t xml:space="preserve">9</w:t>
      </w:r>
      <w:r>
        <w:rPr/>
        <w:t xml:space="preserve">.</w:t>
      </w:r>
      <w:r>
        <w:t xml:space="preserve">41</w:t>
      </w:r>
      <w:r>
        <w:rPr/>
        <w:t xml:space="preserve">.</w:t>
      </w:r>
      <w:r>
        <w:t xml:space="preserve">---</w:t>
      </w:r>
      <w:r>
        <w:rPr/>
        <w:t xml:space="preserve"> and 2023 c . . . </w:t>
      </w:r>
      <w:r>
        <w:rPr/>
        <w:t xml:space="preserve">(Substitute House Bill No. 1240) s 3</w:t>
      </w:r>
      <w:r>
        <w:rPr/>
        <w:t xml:space="preserve">; and</w:t>
      </w:r>
    </w:p>
    <w:p>
      <w:pPr>
        <w:spacing w:before="0" w:after="0" w:line="408" w:lineRule="exact"/>
        <w:ind w:left="0" w:right="0" w:firstLine="576"/>
        <w:jc w:val="left"/>
      </w:pPr>
      <w:r>
        <w:t xml:space="preserve">(4) </w:t>
      </w:r>
      <w:r>
        <w:rPr/>
        <w:t xml:space="preserve">RCW </w:t>
      </w:r>
      <w:r>
        <w:t xml:space="preserve">9</w:t>
      </w:r>
      <w:r>
        <w:rPr/>
        <w:t xml:space="preserve">.</w:t>
      </w:r>
      <w:r>
        <w:t xml:space="preserve">41</w:t>
      </w:r>
      <w:r>
        <w:rPr/>
        <w:t xml:space="preserve">.</w:t>
      </w:r>
      <w:r>
        <w:t xml:space="preserve">---</w:t>
      </w:r>
      <w:r>
        <w:rPr/>
        <w:t xml:space="preserve"> and 2023 c . . . </w:t>
      </w:r>
      <w:r>
        <w:rPr/>
        <w:t xml:space="preserve">(Substitute House Bill No. 1240) s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 . . (Senate Bill No. 5078) s 1</w:t>
      </w:r>
      <w:r>
        <w:rPr/>
        <w:t xml:space="preserve"> (uncodified); and</w:t>
      </w:r>
    </w:p>
    <w:p>
      <w:pPr>
        <w:spacing w:before="0" w:after="0" w:line="408" w:lineRule="exact"/>
        <w:ind w:left="0" w:right="0" w:firstLine="576"/>
        <w:jc w:val="left"/>
      </w:pPr>
      <w:r>
        <w:t xml:space="preserve">(2) </w:t>
      </w:r>
      <w:r>
        <w:rPr/>
        <w:t xml:space="preserve">RCW </w:t>
      </w:r>
      <w:r>
        <w:t xml:space="preserve">7</w:t>
      </w:r>
      <w:r>
        <w:rPr/>
        <w:t xml:space="preserve">.</w:t>
      </w:r>
      <w:r>
        <w:t xml:space="preserve">48</w:t>
      </w:r>
      <w:r>
        <w:rPr/>
        <w:t xml:space="preserve">.</w:t>
      </w:r>
      <w:r>
        <w:t xml:space="preserve">---</w:t>
      </w:r>
      <w:r>
        <w:rPr/>
        <w:t xml:space="preserve"> and 2023 c . . . </w:t>
      </w:r>
      <w:r>
        <w:rPr/>
        <w:t xml:space="preserve">(Senate Bill No. 5078) s 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2023 c . . . (House Bill No. 1130) s 1</w:t>
      </w:r>
      <w:r>
        <w:rPr/>
        <w:t xml:space="preserve"> (uncodified); and</w:t>
      </w:r>
    </w:p>
    <w:p>
      <w:pPr>
        <w:spacing w:before="0" w:after="0" w:line="408" w:lineRule="exact"/>
        <w:ind w:left="0" w:right="0" w:firstLine="576"/>
        <w:jc w:val="left"/>
      </w:pPr>
      <w:r>
        <w:t xml:space="preserve">(2) </w:t>
      </w:r>
      <w:r>
        <w:rPr/>
        <w:t xml:space="preserve">RCW </w:t>
      </w:r>
      <w:r>
        <w:t xml:space="preserve">7</w:t>
      </w:r>
      <w:r>
        <w:rPr/>
        <w:t xml:space="preserve">.</w:t>
      </w:r>
      <w:r>
        <w:t xml:space="preserve">48</w:t>
      </w:r>
      <w:r>
        <w:rPr/>
        <w:t xml:space="preserve">.</w:t>
      </w:r>
      <w:r>
        <w:t xml:space="preserve">---</w:t>
      </w:r>
      <w:r>
        <w:rPr/>
        <w:t xml:space="preserve"> and 2023 c . . . </w:t>
      </w:r>
      <w:r>
        <w:rPr/>
        <w:t xml:space="preserve">(House Bill No. 1130) s 2</w:t>
      </w:r>
      <w:r>
        <w:rPr/>
        <w:t xml:space="preserve">.</w:t>
      </w:r>
    </w:p>
    <w:p/>
    <w:p>
      <w:pPr>
        <w:jc w:val="center"/>
      </w:pPr>
      <w:r>
        <w:rPr>
          <w:b/>
        </w:rPr>
        <w:t>--- END ---</w:t>
      </w:r>
    </w:p>
    <w:sectPr>
      <w:pgNumType w:start="1"/>
      <w:footerReference xmlns:r="http://schemas.openxmlformats.org/officeDocument/2006/relationships" r:id="Rfc7dba9cd70d41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8a780cb93a408d" /><Relationship Type="http://schemas.openxmlformats.org/officeDocument/2006/relationships/footer" Target="/word/footer1.xml" Id="Rfc7dba9cd70d415f" /></Relationships>
</file>