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791e16b5f43a9" /></Relationships>
</file>

<file path=word/document.xml><?xml version="1.0" encoding="utf-8"?>
<w:document xmlns:w="http://schemas.openxmlformats.org/wordprocessingml/2006/main">
  <w:body>
    <w:p>
      <w:r>
        <w:t>S-3569.1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5864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2024 Regular Session</w:t>
      </w:r>
    </w:p>
    <w:p/>
    <w:p>
      <w:r>
        <w:rPr>
          <w:b/>
        </w:rPr>
        <w:t xml:space="preserve">By </w:t>
      </w:r>
      <w:r>
        <w:t>Senator Fortunato</w:t>
      </w:r>
    </w:p>
    <w:p/>
    <w:p>
      <w:r>
        <w:rPr>
          <w:t xml:space="preserve">Prefiled 12/18/23.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establishing a point of contact for any person diagnosed with a rare disease; and adding a new section to chapter 41.05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41</w:t>
      </w:r>
      <w:r>
        <w:rPr/>
        <w:t xml:space="preserve">.</w:t>
      </w:r>
      <w:r>
        <w:t xml:space="preserve">05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director shall establish a single point of contact at the authority to provide support to any person diagnosed with a rare disease who is seeking assistance through any of the programs administered by the authority.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the purpose of this section, "rare disease" means a disease that affects fewer than 200,000 people in the United States.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b60da7ddc2b47d9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5864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7fafae1ef446f" /><Relationship Type="http://schemas.openxmlformats.org/officeDocument/2006/relationships/footer" Target="/word/footer1.xml" Id="R2b60da7ddc2b47d9" /></Relationships>
</file>