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a94bbcdab4d34" /></Relationships>
</file>

<file path=word/document.xml><?xml version="1.0" encoding="utf-8"?>
<w:document xmlns:w="http://schemas.openxmlformats.org/wordprocessingml/2006/main">
  <w:body>
    <w:p>
      <w:r>
        <w:t>S-4108.1</w:t>
      </w:r>
    </w:p>
    <w:p>
      <w:pPr>
        <w:jc w:val="center"/>
      </w:pPr>
      <w:r>
        <w:t>_______________________________________________</w:t>
      </w:r>
    </w:p>
    <w:p/>
    <w:p>
      <w:pPr>
        <w:jc w:val="center"/>
      </w:pPr>
      <w:r>
        <w:rPr>
          <w:b/>
        </w:rPr>
        <w:t>SUBSTITUTE SENATE BILL 5869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Local Government, Land Use &amp; Tribal Affairs (originally sponsored by Senators Short, Lovelett, Dozier, Nobles, Shewmake, Torres, Wagoner, and Warnick)</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rural fire district stations; amending RCW 58.17.040;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fire protection is a critical component in maximizing fire preparedness and response in rural and suburban areas of the state that are living with increasing fire danger. Even though this year was not characterized by excessive forest fires, the fires that did happen were devastating. The legislature finds that areas with existing communities that oftentimes include rural school districts and fire districts need the ability to increase fire preparedness and response times. The experiences of the last few years have shown that rapid response is highly effective in reducing the destruction of wildfires. The legislature intends to be a partner with these communities in maximizing fire protection by enabling existing fire districts to expand their services.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2019 c 352 s 2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 tiny houses or tiny houses with wheels as defined in RCW 35.21.686,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w:t>
      </w:r>
      <w:r>
        <w:t>((</w:t>
      </w:r>
      <w:r>
        <w:rPr>
          <w:strike/>
        </w:rPr>
        <w:t xml:space="preserve">and</w:t>
      </w:r>
      <w:r>
        <w:t>))</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r>
        <w:rPr>
          <w:u w:val="single"/>
        </w:rPr>
        <w:t xml:space="preserve">; and</w:t>
      </w:r>
    </w:p>
    <w:p>
      <w:pPr>
        <w:spacing w:before="0" w:after="0" w:line="408" w:lineRule="exact"/>
        <w:ind w:left="0" w:right="0" w:firstLine="576"/>
        <w:jc w:val="left"/>
      </w:pPr>
      <w:r>
        <w:rPr>
          <w:u w:val="single"/>
        </w:rPr>
        <w:t xml:space="preserve">(10) A division of land into lots or tracts of less than two acres that is recorded in accordance with chapter 58.09 RCW and is used or to be used for the purpose of establishing a site for construction and operation of a rural fire district station, provided the proposed lots or tracts contain sufficient area and dimensions to meet minimum building site width and area requirements, and appropriate provisions are made for potable water supplies and sanitary wastes</w:t>
      </w:r>
      <w:r>
        <w:rPr/>
        <w:t xml:space="preserve">.</w:t>
      </w:r>
    </w:p>
    <w:p/>
    <w:p>
      <w:pPr>
        <w:jc w:val="center"/>
      </w:pPr>
      <w:r>
        <w:rPr>
          <w:b/>
        </w:rPr>
        <w:t>--- END ---</w:t>
      </w:r>
    </w:p>
    <w:sectPr>
      <w:pgNumType w:start="1"/>
      <w:footerReference xmlns:r="http://schemas.openxmlformats.org/officeDocument/2006/relationships" r:id="R699417a4b73649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599b6c9c7d472a" /><Relationship Type="http://schemas.openxmlformats.org/officeDocument/2006/relationships/footer" Target="/word/footer1.xml" Id="R699417a4b736492d" /></Relationships>
</file>