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4ac24a560a4c03" /></Relationships>
</file>

<file path=word/document.xml><?xml version="1.0" encoding="utf-8"?>
<w:document xmlns:w="http://schemas.openxmlformats.org/wordprocessingml/2006/main">
  <w:body>
    <w:p>
      <w:r>
        <w:t>S-3750.1</w:t>
      </w:r>
    </w:p>
    <w:p>
      <w:pPr>
        <w:jc w:val="center"/>
      </w:pPr>
      <w:r>
        <w:t>_______________________________________________</w:t>
      </w:r>
    </w:p>
    <w:p/>
    <w:p>
      <w:pPr>
        <w:jc w:val="center"/>
      </w:pPr>
      <w:r>
        <w:rPr>
          <w:b/>
        </w:rPr>
        <w:t>SENATE BILL 5975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Hasegawa, Conway, Fortunato, Kuderer, Liias, Nguyen, Nobles, and Saldaña</w:t>
      </w:r>
    </w:p>
    <w:p/>
    <w:p>
      <w:r>
        <w:rPr>
          <w:t xml:space="preserve">Prefiled 01/04/24.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use of the housing trust fund and other legislative appropriations to finance social housing; and amending RCW 43.185A.010, 43.185A.020, 43.185A.070, 43.185A.140, 43.185A.150, and 43.185A.180.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2023 c 275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w:t>
      </w:r>
      <w:r>
        <w:t>((</w:t>
      </w:r>
      <w:r>
        <w:rPr>
          <w:strike/>
        </w:rPr>
        <w:t xml:space="preserve">thirty</w:t>
      </w:r>
      <w:r>
        <w:t>))</w:t>
      </w:r>
      <w:r>
        <w:rPr/>
        <w:t xml:space="preserve"> </w:t>
      </w:r>
      <w:r>
        <w:rPr>
          <w:u w:val="single"/>
        </w:rPr>
        <w:t xml:space="preserve">30</w:t>
      </w:r>
      <w:r>
        <w:rPr/>
        <w:t xml:space="preserve"> percent of the household's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means the aggregate amount of all state funding for which the department has monitoring and compliance responsibility.</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homebuyer" means:</w:t>
      </w:r>
    </w:p>
    <w:p>
      <w:pPr>
        <w:spacing w:before="0" w:after="0" w:line="408" w:lineRule="exact"/>
        <w:ind w:left="0" w:right="0" w:firstLine="576"/>
        <w:jc w:val="left"/>
      </w:pPr>
      <w:r>
        <w:rPr/>
        <w:t xml:space="preserve">(a) An individual or the individual's spouse who has had no ownership in a principal residence during the three-year period ending on the date of purchase of the property;</w:t>
      </w:r>
    </w:p>
    <w:p>
      <w:pPr>
        <w:spacing w:before="0" w:after="0" w:line="408" w:lineRule="exact"/>
        <w:ind w:left="0" w:right="0" w:firstLine="576"/>
        <w:jc w:val="left"/>
      </w:pPr>
      <w:r>
        <w:rPr/>
        <w:t xml:space="preserve">(b) A single parent who has only owned a home with a former spouse while married;</w:t>
      </w:r>
    </w:p>
    <w:p>
      <w:pPr>
        <w:spacing w:before="0" w:after="0" w:line="408" w:lineRule="exact"/>
        <w:ind w:left="0" w:right="0" w:firstLine="576"/>
        <w:jc w:val="left"/>
      </w:pPr>
      <w:r>
        <w:rPr/>
        <w:t xml:space="preserve">(c) An individual who is a displaced homemaker as defined in 24 C.F.R. Sec. 93.2 as it exists on July 23, 2023,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(e) An individual who has only owned a property that is determined by a licensed building inspector as being uninhabitable.</w:t>
      </w:r>
    </w:p>
    <w:p>
      <w:pPr>
        <w:spacing w:before="0" w:after="0" w:line="408" w:lineRule="exact"/>
        <w:ind w:left="0" w:right="0" w:firstLine="576"/>
        <w:jc w:val="left"/>
      </w:pPr>
      <w:r>
        <w:rPr/>
        <w:t xml:space="preserve">(6) "Low-income household" means a single person, family or unrelated persons living together whose adjusted income is less than </w:t>
      </w:r>
      <w:r>
        <w:t>((</w:t>
      </w:r>
      <w:r>
        <w:rPr>
          <w:strike/>
        </w:rPr>
        <w:t xml:space="preserve">eighty</w:t>
      </w:r>
      <w:r>
        <w:t>))</w:t>
      </w:r>
      <w:r>
        <w:rPr/>
        <w:t xml:space="preserve"> </w:t>
      </w:r>
      <w:r>
        <w:rPr>
          <w:u w:val="single"/>
        </w:rPr>
        <w:t xml:space="preserve">80</w:t>
      </w:r>
      <w:r>
        <w:rPr/>
        <w:t xml:space="preserve"> percent of the median family income, adjusted for household size, for the county where the project is located.</w:t>
      </w:r>
    </w:p>
    <w:p>
      <w:pPr>
        <w:spacing w:before="0" w:after="0" w:line="408" w:lineRule="exact"/>
        <w:ind w:left="0" w:right="0" w:firstLine="576"/>
        <w:jc w:val="left"/>
      </w:pPr>
      <w:r>
        <w:rPr>
          <w:u w:val="single"/>
        </w:rPr>
        <w:t xml:space="preserve">(7) "Moderate-income household" means a single person, family, or unrelated persons living together whose adjusted income is between 80 percent and 120 percent of the median family income, adjusted for household size, for the county where the project is located.</w:t>
      </w:r>
    </w:p>
    <w:p>
      <w:pPr>
        <w:spacing w:before="0" w:after="0" w:line="408" w:lineRule="exact"/>
        <w:ind w:left="0" w:right="0" w:firstLine="576"/>
        <w:jc w:val="left"/>
      </w:pPr>
      <w:r>
        <w:rPr>
          <w:u w:val="single"/>
        </w:rPr>
        <w:t xml:space="preserve">(8) "Publicly owned" means owned by a public housing authority, a public development authority, the state, or other political subdivision.</w:t>
      </w:r>
    </w:p>
    <w:p>
      <w:pPr>
        <w:spacing w:before="0" w:after="0" w:line="408" w:lineRule="exact"/>
        <w:ind w:left="0" w:right="0" w:firstLine="576"/>
        <w:jc w:val="left"/>
      </w:pPr>
      <w:r>
        <w:rPr>
          <w:u w:val="single"/>
        </w:rPr>
        <w:t xml:space="preserve">(9) "Social housing" means housing on land that is publicly owned in perpetuity and available to households of any income level, including low-income and moderate-income households.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020</w:t>
      </w:r>
      <w:r>
        <w:rPr/>
        <w:t xml:space="preserve"> and 2023 c 275 s 8 are each amended to read as follows:</w:t>
      </w:r>
    </w:p>
    <w:p>
      <w:pPr>
        <w:spacing w:before="0" w:after="0" w:line="408" w:lineRule="exact"/>
        <w:ind w:left="0" w:right="0" w:firstLine="576"/>
        <w:jc w:val="left"/>
      </w:pPr>
      <w:r>
        <w:rPr>
          <w:u w:val="single"/>
        </w:rPr>
        <w:t xml:space="preserve">(1)</w:t>
      </w:r>
      <w:r>
        <w:rPr/>
        <w:t xml:space="preserve"> The affordable housing program is created in the department for the purpose of developing and preserving affordable housing and coordinating public and private resources targeted to meet </w:t>
      </w:r>
      <w:r>
        <w:rPr>
          <w:u w:val="single"/>
        </w:rPr>
        <w:t xml:space="preserve">either</w:t>
      </w:r>
      <w:r>
        <w:rPr/>
        <w:t xml:space="preserve"> the affordable housing </w:t>
      </w:r>
      <w:r>
        <w:rPr>
          <w:u w:val="single"/>
        </w:rPr>
        <w:t xml:space="preserve">or social housing</w:t>
      </w:r>
      <w:r>
        <w:rPr/>
        <w:t xml:space="preserve"> needs</w:t>
      </w:r>
      <w:r>
        <w:rPr>
          <w:u w:val="single"/>
        </w:rPr>
        <w:t xml:space="preserve">, or both,</w:t>
      </w:r>
      <w:r>
        <w:rPr/>
        <w:t xml:space="preserve"> of low-income </w:t>
      </w:r>
      <w:r>
        <w:rPr>
          <w:u w:val="single"/>
        </w:rPr>
        <w:t xml:space="preserve">and moderate-income</w:t>
      </w:r>
      <w:r>
        <w:rPr/>
        <w:t xml:space="preserve"> households in the state of Washington.</w:t>
      </w:r>
    </w:p>
    <w:p>
      <w:pPr>
        <w:spacing w:before="0" w:after="0" w:line="408" w:lineRule="exact"/>
        <w:ind w:left="0" w:right="0" w:firstLine="576"/>
        <w:jc w:val="left"/>
      </w:pPr>
      <w:r>
        <w:rPr>
          <w:u w:val="single"/>
        </w:rPr>
        <w:t xml:space="preserve">(2)</w:t>
      </w:r>
      <w:r>
        <w:rPr/>
        <w:t xml:space="preserve"> The program shall be developed and administered by the department with advice and input from the affordable housing advisory board established in RCW 43.185B.020.</w:t>
      </w:r>
    </w:p>
    <w:p>
      <w:pPr>
        <w:spacing w:before="0" w:after="0" w:line="408" w:lineRule="exact"/>
        <w:ind w:left="0" w:right="0" w:firstLine="576"/>
        <w:jc w:val="left"/>
      </w:pPr>
      <w:r>
        <w:rPr>
          <w:u w:val="single"/>
        </w:rPr>
        <w:t xml:space="preserve">(3) The desired outcome of the program is to create communities that are multigenerational, diverse, and have all the amenities of an equitable, livable community such as easy access to educational facilities, health care, shopping, small businesses and light manufacturing, common spaces for healthy outdoor activities, community gatherings, and lower needs for private automobile transportation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070</w:t>
      </w:r>
      <w:r>
        <w:rPr/>
        <w:t xml:space="preserve"> and 2023 c 275 s 10 are each amended to read as follows:</w:t>
      </w:r>
    </w:p>
    <w:p>
      <w:pPr>
        <w:spacing w:before="0" w:after="0" w:line="408" w:lineRule="exact"/>
        <w:ind w:left="0" w:right="0" w:firstLine="576"/>
        <w:jc w:val="left"/>
      </w:pPr>
      <w:r>
        <w:rPr/>
        <w:t xml:space="preserve">(1) To the extent funds are appropriated for this purpose, the director shall monitor the activities of recipients of grants and loans under this chapter to determine compliance with the terms and conditions set forth in its application or stated by the department in connection with the grant or loan.</w:t>
      </w:r>
    </w:p>
    <w:p>
      <w:pPr>
        <w:spacing w:before="0" w:after="0" w:line="408" w:lineRule="exact"/>
        <w:ind w:left="0" w:right="0" w:firstLine="576"/>
        <w:jc w:val="left"/>
      </w:pPr>
      <w:r>
        <w:rPr/>
        <w:t xml:space="preserve">(2) Personally identifiable information of occupants or prospective tenants of affordable housing </w:t>
      </w:r>
      <w:r>
        <w:rPr>
          <w:u w:val="single"/>
        </w:rPr>
        <w:t xml:space="preserve">or social housing</w:t>
      </w:r>
      <w:r>
        <w:rPr/>
        <w:t xml:space="preserve"> or the street address of the residential real property occupied or applied for by tenants or prospective tenants of affordable housing </w:t>
      </w:r>
      <w:r>
        <w:rPr>
          <w:u w:val="single"/>
        </w:rPr>
        <w:t xml:space="preserve">or social housing</w:t>
      </w:r>
      <w:r>
        <w:rPr/>
        <w:t xml:space="preserve">, obtained by the department of commerce during monitoring activities or contract administration are exempt from inspection and copying under RCW 42.56.395.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140</w:t>
      </w:r>
      <w:r>
        <w:rPr/>
        <w:t xml:space="preserve"> and 2023 c 275 s 3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 or grant projects that will provide </w:t>
      </w:r>
      <w:r>
        <w:rPr>
          <w:u w:val="single"/>
        </w:rPr>
        <w:t xml:space="preserve">either</w:t>
      </w:r>
      <w:r>
        <w:rPr/>
        <w:t xml:space="preserve"> affordable housing </w:t>
      </w:r>
      <w:r>
        <w:rPr>
          <w:u w:val="single"/>
        </w:rPr>
        <w:t xml:space="preserve">or social housing, or both,</w:t>
      </w:r>
      <w:r>
        <w:rPr/>
        <w:t xml:space="preserve"> for persons and families with special housing needs and who are low-income </w:t>
      </w:r>
      <w:r>
        <w:rPr>
          <w:u w:val="single"/>
        </w:rPr>
        <w:t xml:space="preserve">and moderate-income</w:t>
      </w:r>
      <w:r>
        <w:rPr/>
        <w:t xml:space="preserve"> households.</w:t>
      </w:r>
    </w:p>
    <w:p>
      <w:pPr>
        <w:spacing w:before="0" w:after="0" w:line="408" w:lineRule="exact"/>
        <w:ind w:left="0" w:right="0" w:firstLine="576"/>
        <w:jc w:val="left"/>
      </w:pPr>
      <w:r>
        <w:rPr/>
        <w:t xml:space="preserve">(2) At least </w:t>
      </w:r>
      <w:r>
        <w:t>((</w:t>
      </w:r>
      <w:r>
        <w:rPr>
          <w:strike/>
        </w:rPr>
        <w:t xml:space="preserve">thirty</w:t>
      </w:r>
      <w:r>
        <w:t>))</w:t>
      </w:r>
      <w:r>
        <w:rPr/>
        <w:t xml:space="preserve"> </w:t>
      </w:r>
      <w:r>
        <w:rPr>
          <w:u w:val="single"/>
        </w:rPr>
        <w:t xml:space="preserve">30</w:t>
      </w:r>
      <w:r>
        <w:rPr/>
        <w:t xml:space="preserve">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(3) The department must prioritize allocating at least, but not limited to, 10 percent of these moneys used in any given funding cycle to organizations that serve and are substantially governed by individuals disproportionately impacted by homelessness, including black, indigenous, and other people of color and, lesbian, gay, bisexual, queer, transgender, and other gender-diverse individuals.</w:t>
      </w:r>
    </w:p>
    <w:p>
      <w:pPr>
        <w:spacing w:before="0" w:after="0" w:line="408" w:lineRule="exact"/>
        <w:ind w:left="0" w:right="0" w:firstLine="576"/>
        <w:jc w:val="left"/>
      </w:pPr>
      <w:r>
        <w:rPr/>
        <w:t xml:space="preserve">(4)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w:t>
      </w:r>
      <w:r>
        <w:t>((</w:t>
      </w:r>
      <w:r>
        <w:rPr>
          <w:strike/>
        </w:rPr>
        <w:t xml:space="preserve">low and</w:t>
      </w:r>
      <w:r>
        <w:t>))</w:t>
      </w:r>
      <w:r>
        <w:rPr/>
        <w:t xml:space="preserve"> </w:t>
      </w:r>
      <w:r>
        <w:rPr>
          <w:u w:val="single"/>
        </w:rPr>
        <w:t xml:space="preserve">low-income,</w:t>
      </w:r>
      <w:r>
        <w:rPr/>
        <w:t xml:space="preserve"> very low-income</w:t>
      </w:r>
      <w:r>
        <w:rPr>
          <w:u w:val="single"/>
        </w:rPr>
        <w:t xml:space="preserve">, and moderate-income</w:t>
      </w:r>
      <w:r>
        <w:rPr/>
        <w:t xml:space="preserve"> housing units;</w:t>
      </w:r>
    </w:p>
    <w:p>
      <w:pPr>
        <w:spacing w:before="0" w:after="0" w:line="408" w:lineRule="exact"/>
        <w:ind w:left="0" w:right="0" w:firstLine="576"/>
        <w:jc w:val="left"/>
      </w:pPr>
      <w:r>
        <w:rPr/>
        <w:t xml:space="preserve">(b) Preconstruction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(c)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(d) Shelters for the homeless, including emergency shelters and overnight youth shelters;</w:t>
      </w:r>
    </w:p>
    <w:p>
      <w:pPr>
        <w:spacing w:before="0" w:after="0" w:line="408" w:lineRule="exact"/>
        <w:ind w:left="0" w:right="0" w:firstLine="576"/>
        <w:jc w:val="left"/>
      </w:pPr>
      <w:r>
        <w:rPr/>
        <w:t xml:space="preserve">(e) Down payment or closing costs assistance for low-income first-time homebuyers;</w:t>
      </w:r>
    </w:p>
    <w:p>
      <w:pPr>
        <w:spacing w:before="0" w:after="0" w:line="408" w:lineRule="exact"/>
        <w:ind w:left="0" w:right="0" w:firstLine="576"/>
        <w:jc w:val="left"/>
      </w:pPr>
      <w:r>
        <w:rPr/>
        <w:t xml:space="preserve">(f) Acquisition of housing units for the purpose of preservation as low-income housing;</w:t>
      </w:r>
    </w:p>
    <w:p>
      <w:pPr>
        <w:spacing w:before="0" w:after="0" w:line="408" w:lineRule="exact"/>
        <w:ind w:left="0" w:right="0" w:firstLine="576"/>
        <w:jc w:val="left"/>
      </w:pPr>
      <w:r>
        <w:rPr/>
        <w:t xml:space="preserve">(g) Projects making affordable housing </w:t>
      </w:r>
      <w:r>
        <w:rPr>
          <w:u w:val="single"/>
        </w:rPr>
        <w:t xml:space="preserve">or social housing, or both,</w:t>
      </w:r>
      <w:r>
        <w:rPr/>
        <w:t xml:space="preserve"> projects more accessible to low-income </w:t>
      </w:r>
      <w:r>
        <w:rPr>
          <w:u w:val="single"/>
        </w:rPr>
        <w:t xml:space="preserve">and moderate-income</w:t>
      </w:r>
      <w:r>
        <w:rPr/>
        <w:t xml:space="preserve"> households with members who have disabilities; and</w:t>
      </w:r>
    </w:p>
    <w:p>
      <w:pPr>
        <w:spacing w:before="0" w:after="0" w:line="408" w:lineRule="exact"/>
        <w:ind w:left="0" w:right="0" w:firstLine="576"/>
        <w:jc w:val="left"/>
      </w:pPr>
      <w:r>
        <w:rPr/>
        <w:t xml:space="preserve">(h)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(5)(a) Legislative appropriations from capital bond proceeds may be used for the costs of projects authorized under subsection (4) of this section, except for costs of subsection (4)(c) of this section.</w:t>
      </w:r>
    </w:p>
    <w:p>
      <w:pPr>
        <w:spacing w:before="0" w:after="0" w:line="408" w:lineRule="exact"/>
        <w:ind w:left="0" w:right="0" w:firstLine="576"/>
        <w:jc w:val="left"/>
      </w:pPr>
      <w:r>
        <w:rPr/>
        <w:t xml:space="preserve">(b) The department may use up to three percent of the appropriations from capital bond proceeds or other new appropriations for affordable housing investments for administrative costs associated with application, distribution, and project development activities of the affordable housing program.</w:t>
      </w:r>
    </w:p>
    <w:p>
      <w:pPr>
        <w:spacing w:before="0" w:after="0" w:line="408" w:lineRule="exact"/>
        <w:ind w:left="0" w:right="0" w:firstLine="576"/>
        <w:jc w:val="left"/>
      </w:pPr>
      <w:r>
        <w:rPr/>
        <w:t xml:space="preserve">(c) Reappropriations must not be included in the calculation of the annual funds available for determining the administrative costs.</w:t>
      </w:r>
    </w:p>
    <w:p>
      <w:pPr>
        <w:spacing w:before="0" w:after="0" w:line="408" w:lineRule="exact"/>
        <w:ind w:left="0" w:right="0" w:firstLine="576"/>
        <w:jc w:val="left"/>
      </w:pPr>
      <w:r>
        <w:rPr/>
        <w:t xml:space="preserve">(6)(a) Moneys received from repayment of housing trust fund loans or other affordable housing appropriations may be used for all activities necessary for the proper functioning of the affordable housing program, including, but not limited to, providing preservation funding, as provided in RCW 43.185A.180, and preconstruction technical assistance as provided in RCW 43.185A.170.</w:t>
      </w:r>
    </w:p>
    <w:p>
      <w:pPr>
        <w:spacing w:before="0" w:after="0" w:line="408" w:lineRule="exact"/>
        <w:ind w:left="0" w:right="0" w:firstLine="576"/>
        <w:jc w:val="left"/>
      </w:pPr>
      <w:r>
        <w:rPr/>
        <w:t xml:space="preserve">(b) Administrative costs associated with compliance and monitoring activities of the department may not exceed four-tenths of one percent annually of the contracted amount of state investment in affordable housing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150</w:t>
      </w:r>
      <w:r>
        <w:rPr/>
        <w:t xml:space="preserve"> and 2023 c 275 s 4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affordable housing program, the department must announce to all known interested parties, and on its website, a grant and loan application period of at least 60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43.185A.140.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Consider the total cost and per-unit cost of each project for which an application is submitted for funding, as compared to similar housing projects constructed or renovated within the same geographic area.</w:t>
      </w:r>
    </w:p>
    <w:p>
      <w:pPr>
        <w:spacing w:before="0" w:after="0" w:line="408" w:lineRule="exact"/>
        <w:ind w:left="0" w:right="0" w:firstLine="576"/>
        <w:jc w:val="left"/>
      </w:pPr>
      <w:r>
        <w:rPr/>
        <w:t xml:space="preserve">(3) All projects and activities must be evaluated by some or all of the criteria under subsection (6) of this section, and similar projects and activities shall be evaluated under the same criteria.</w:t>
      </w:r>
    </w:p>
    <w:p>
      <w:pPr>
        <w:spacing w:before="0" w:after="0" w:line="408" w:lineRule="exact"/>
        <w:ind w:left="0" w:right="0" w:firstLine="576"/>
        <w:jc w:val="left"/>
      </w:pPr>
      <w:r>
        <w:rPr/>
        <w:t xml:space="preserve">(4)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(5) The department must collaborate with public entities that finance affordable housing </w:t>
      </w:r>
      <w:r>
        <w:rPr>
          <w:u w:val="single"/>
        </w:rPr>
        <w:t xml:space="preserve">or social housing</w:t>
      </w:r>
      <w:r>
        <w:rPr/>
        <w:t xml:space="preserve">, including the housing finance commission, cities, and counties, in conducting joint application reviews and coordinate funding decisions in a timely manner.</w:t>
      </w:r>
    </w:p>
    <w:p>
      <w:pPr>
        <w:spacing w:before="0" w:after="0" w:line="408" w:lineRule="exact"/>
        <w:ind w:left="0" w:right="0" w:firstLine="576"/>
        <w:jc w:val="left"/>
      </w:pPr>
      <w:r>
        <w:rPr/>
        <w:t xml:space="preserve">(6)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40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fulfill statutory mandates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rPr/>
        <w:t xml:space="preserve">(o) The degree of funding that has already been committed to the project by nonstate entities;</w:t>
      </w:r>
    </w:p>
    <w:p>
      <w:pPr>
        <w:spacing w:before="0" w:after="0" w:line="408" w:lineRule="exact"/>
        <w:ind w:left="0" w:right="0" w:firstLine="576"/>
        <w:jc w:val="left"/>
      </w:pPr>
      <w:r>
        <w:rPr/>
        <w:t xml:space="preserve">(p) Projects that demonstrate a strong readiness to proceed to construction; and</w:t>
      </w:r>
    </w:p>
    <w:p>
      <w:pPr>
        <w:spacing w:before="0" w:after="0" w:line="408" w:lineRule="exact"/>
        <w:ind w:left="0" w:right="0" w:firstLine="576"/>
        <w:jc w:val="left"/>
      </w:pPr>
      <w:r>
        <w:rPr/>
        <w:t xml:space="preserve">(q) Projects that include a licensed early learning facility.</w:t>
      </w:r>
    </w:p>
    <w:p>
      <w:pPr>
        <w:spacing w:before="0" w:after="0" w:line="408" w:lineRule="exact"/>
        <w:ind w:left="0" w:right="0" w:firstLine="576"/>
        <w:jc w:val="left"/>
      </w:pPr>
      <w:r>
        <w:rPr/>
        <w:t xml:space="preserve">(7) Once the department has determined the prioritization of applications, the department must award funding projects at a sufficient level to complete the financing package necessary for an applicant to move forward with the </w:t>
      </w:r>
      <w:r>
        <w:t>((</w:t>
      </w:r>
      <w:r>
        <w:rPr>
          <w:strike/>
        </w:rPr>
        <w:t xml:space="preserve">affordable housing</w:t>
      </w:r>
      <w:r>
        <w:t>))</w:t>
      </w:r>
      <w:r>
        <w:rPr/>
        <w:t xml:space="preserve"> project.</w:t>
      </w:r>
    </w:p>
    <w:p>
      <w:pPr>
        <w:spacing w:before="0" w:after="0" w:line="408" w:lineRule="exact"/>
        <w:ind w:left="0" w:right="0" w:firstLine="576"/>
        <w:jc w:val="left"/>
      </w:pPr>
      <w:r>
        <w:rPr/>
        <w:t xml:space="preserve">(8) The department may not establish a maximum per-applicant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180</w:t>
      </w:r>
      <w:r>
        <w:rPr/>
        <w:t xml:space="preserve"> and 2023 c 275 s 12 are each amended to read as follows:</w:t>
      </w:r>
    </w:p>
    <w:p>
      <w:pPr>
        <w:spacing w:before="0" w:after="0" w:line="408" w:lineRule="exact"/>
        <w:ind w:left="0" w:right="0" w:firstLine="576"/>
        <w:jc w:val="left"/>
      </w:pPr>
      <w:r>
        <w:rPr/>
        <w:t xml:space="preserve">(1) In order to maintain the long-term viability of </w:t>
      </w:r>
      <w:r>
        <w:rPr>
          <w:u w:val="single"/>
        </w:rPr>
        <w:t xml:space="preserve">either</w:t>
      </w:r>
      <w:r>
        <w:rPr/>
        <w:t xml:space="preserve"> affordable housing </w:t>
      </w:r>
      <w:r>
        <w:rPr>
          <w:u w:val="single"/>
        </w:rPr>
        <w:t xml:space="preserve">or social housing, or both</w:t>
      </w:r>
      <w:r>
        <w:rPr/>
        <w:t xml:space="preserve">, using funding from the housing trust fund account established under RCW 43.185A.130 or from other legislative appropriations, the department may make competitive grant or loan awards to projects in need of major building improvements, preservation repairs, or system replacements.</w:t>
      </w:r>
    </w:p>
    <w:p>
      <w:pPr>
        <w:spacing w:before="0" w:after="0" w:line="408" w:lineRule="exact"/>
        <w:ind w:left="0" w:right="0" w:firstLine="576"/>
        <w:jc w:val="left"/>
      </w:pPr>
      <w:r>
        <w:rPr/>
        <w:t xml:space="preserve">(2) The department must solicit and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serving persons or families with the lowest incomes;</w:t>
      </w:r>
    </w:p>
    <w:p>
      <w:pPr>
        <w:spacing w:before="0" w:after="0" w:line="408" w:lineRule="exact"/>
        <w:ind w:left="0" w:right="0" w:firstLine="576"/>
        <w:jc w:val="left"/>
      </w:pPr>
      <w:r>
        <w:rPr/>
        <w:t xml:space="preserve">(c) The degree to which the applicant demonstrates that the improvements will result in a reduction of operating or utility costs, or both;</w:t>
      </w:r>
    </w:p>
    <w:p>
      <w:pPr>
        <w:spacing w:before="0" w:after="0" w:line="408" w:lineRule="exact"/>
        <w:ind w:left="0" w:right="0" w:firstLine="576"/>
        <w:jc w:val="left"/>
      </w:pPr>
      <w:r>
        <w:rPr/>
        <w:t xml:space="preserve">(d) The potential for additional years added to the affordability commitment period of the property; and</w:t>
      </w:r>
    </w:p>
    <w:p>
      <w:pPr>
        <w:spacing w:before="0" w:after="0" w:line="408" w:lineRule="exact"/>
        <w:ind w:left="0" w:right="0" w:firstLine="576"/>
        <w:jc w:val="left"/>
      </w:pPr>
      <w:r>
        <w:rPr/>
        <w:t xml:space="preserve">(e) Other criteria that the department considers necessary to achieve the purpose of the housing trust fund program.</w:t>
      </w:r>
    </w:p>
    <w:p>
      <w:pPr>
        <w:spacing w:before="0" w:after="0" w:line="408" w:lineRule="exact"/>
        <w:ind w:left="0" w:right="0" w:firstLine="576"/>
        <w:jc w:val="left"/>
      </w:pPr>
      <w:r>
        <w:rPr/>
        <w:t xml:space="preserve">(3) The department must require an award recipient to submit a property capital needs assessment, in a form acceptable to the department, prior to contract execution.</w:t>
      </w:r>
    </w:p>
    <w:p/>
    <w:p>
      <w:pPr>
        <w:jc w:val="center"/>
      </w:pPr>
      <w:r>
        <w:rPr>
          <w:b/>
        </w:rPr>
        <w:t>--- END ---</w:t>
      </w:r>
    </w:p>
    <w:sectPr>
      <w:pgNumType w:start="1"/>
      <w:footerReference xmlns:r="http://schemas.openxmlformats.org/officeDocument/2006/relationships" r:id="R3ef7176fba804c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1c145664c149a0" /><Relationship Type="http://schemas.openxmlformats.org/officeDocument/2006/relationships/footer" Target="/word/footer1.xml" Id="R3ef7176fba804cbc" /></Relationships>
</file>