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ab5f9a0584996" /></Relationships>
</file>

<file path=word/document.xml><?xml version="1.0" encoding="utf-8"?>
<w:document xmlns:w="http://schemas.openxmlformats.org/wordprocessingml/2006/main">
  <w:body>
    <w:p>
      <w:r>
        <w:t>S-4778.1</w:t>
      </w:r>
    </w:p>
    <w:p>
      <w:pPr>
        <w:jc w:val="center"/>
      </w:pPr>
      <w:r>
        <w:t>_______________________________________________</w:t>
      </w:r>
    </w:p>
    <w:p/>
    <w:p>
      <w:pPr>
        <w:jc w:val="center"/>
      </w:pPr>
      <w:r>
        <w:rPr>
          <w:b/>
        </w:rPr>
        <w:t>SUBSTITUTE SENATE BILL 5986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Ways &amp; Means (originally sponsored by Senators Cleveland, Muzzall, Hasegawa, Kuderer, Mullet, Nobles, Randall, Salomon, Valdez, and Wellman)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by prohibiting balance billing for ground ambulance services and addressing coverage of transports to treatment for emergency medical conditions; amending RCW 48.43.005, 48.49.003, 48.49.060, 48.49.070, 48.49.090, 48.49.100, and 48.49.130; adding new sections to chapter 48.49 RCW; adding new sections to chapter 18.73 RCW; adding a new section to chapter 48.43 RCW; creating a new section; and repealing RCW 48.49.190.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2023 c 433 s 20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"Air ambulance service" has the same meaning as defined in section 2799A-2 of the public health service act (42 U.S.C. Sec. 300gg-112) and implementing federal regulations in effect on March 31, 2022.</w:t>
      </w:r>
    </w:p>
    <w:p>
      <w:pPr>
        <w:spacing w:before="0" w:after="0" w:line="408" w:lineRule="exact"/>
        <w:ind w:left="0" w:right="0" w:firstLine="576"/>
        <w:jc w:val="left"/>
      </w:pPr>
      <w:r>
        <w:rPr/>
        <w:t xml:space="preserve">(4)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(5)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(6) "Balance bill" means a bill sent to an enrollee by a nonparticipating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(7) "Basic health plan" means the plan described under chapter 70.47 RCW, as revised from time to time.</w:t>
      </w:r>
    </w:p>
    <w:p>
      <w:pPr>
        <w:spacing w:before="0" w:after="0" w:line="408" w:lineRule="exact"/>
        <w:ind w:left="0" w:right="0" w:firstLine="576"/>
        <w:jc w:val="left"/>
      </w:pPr>
      <w:r>
        <w:rPr/>
        <w:t xml:space="preserve">(8) "Basic health plan model plan" means a health plan as required in RCW 70.47.060(2)(e).</w:t>
      </w:r>
    </w:p>
    <w:p>
      <w:pPr>
        <w:spacing w:before="0" w:after="0" w:line="408" w:lineRule="exact"/>
        <w:ind w:left="0" w:right="0" w:firstLine="576"/>
        <w:jc w:val="left"/>
      </w:pPr>
      <w:r>
        <w:rPr/>
        <w:t xml:space="preserve">(9)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(10) "Behavioral health emergency services provider" means emergency services provided in the following settings:</w:t>
      </w:r>
    </w:p>
    <w:p>
      <w:pPr>
        <w:spacing w:before="0" w:after="0" w:line="408" w:lineRule="exact"/>
        <w:ind w:left="0" w:right="0" w:firstLine="576"/>
        <w:jc w:val="left"/>
      </w:pPr>
      <w:r>
        <w:rPr/>
        <w:t xml:space="preserve">(a) A crisis stabilization unit as defined in RCW 71.05.020;</w:t>
      </w:r>
    </w:p>
    <w:p>
      <w:pPr>
        <w:spacing w:before="0" w:after="0" w:line="408" w:lineRule="exact"/>
        <w:ind w:left="0" w:right="0" w:firstLine="576"/>
        <w:jc w:val="left"/>
      </w:pPr>
      <w:r>
        <w:rPr/>
        <w:t xml:space="preserve">(b) A 23-hour crisis relief center as defined in RCW 71.24.025;</w:t>
      </w:r>
    </w:p>
    <w:p>
      <w:pPr>
        <w:spacing w:before="0" w:after="0" w:line="408" w:lineRule="exact"/>
        <w:ind w:left="0" w:right="0" w:firstLine="576"/>
        <w:jc w:val="left"/>
      </w:pPr>
      <w:r>
        <w:rPr/>
        <w:t xml:space="preserve">(c)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rPr/>
        <w:t xml:space="preserve">(d) An agency certified by the department of health under chapter 71.24 RCW to provide outpatient crisis services;</w:t>
      </w:r>
    </w:p>
    <w:p>
      <w:pPr>
        <w:spacing w:before="0" w:after="0" w:line="408" w:lineRule="exact"/>
        <w:ind w:left="0" w:right="0" w:firstLine="576"/>
        <w:jc w:val="left"/>
      </w:pPr>
      <w:r>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0" w:after="0" w:line="408" w:lineRule="exact"/>
        <w:ind w:left="0" w:right="0" w:firstLine="576"/>
        <w:jc w:val="left"/>
      </w:pPr>
      <w:r>
        <w:rPr/>
        <w:t xml:space="preserve">(11) "Board" means the governing board of the Washington health benefit exchange established in chapter 43.71 RCW.</w:t>
      </w:r>
    </w:p>
    <w:p>
      <w:pPr>
        <w:spacing w:before="0" w:after="0" w:line="408" w:lineRule="exact"/>
        <w:ind w:left="0" w:right="0" w:firstLine="576"/>
        <w:jc w:val="left"/>
      </w:pPr>
      <w:r>
        <w:rPr/>
        <w:t xml:space="preserve">(12)(a)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w:t>
      </w:r>
      <w:r>
        <w:t>((</w:t>
      </w:r>
      <w:r>
        <w:rPr>
          <w:strike/>
        </w:rPr>
        <w:t xml:space="preserve">one thousand seven hundred fifty dollars</w:t>
      </w:r>
      <w:r>
        <w:t>))</w:t>
      </w:r>
      <w:r>
        <w:rPr/>
        <w:t xml:space="preserve"> </w:t>
      </w:r>
      <w:r>
        <w:rPr>
          <w:u w:val="single"/>
        </w:rPr>
        <w:t xml:space="preserve">$1,750</w:t>
      </w:r>
      <w:r>
        <w:rPr/>
        <w:t xml:space="preserve"> and an annual out-of-pocket expense required to be paid under the plan (other than for premiums) for covered benefits of at least </w:t>
      </w:r>
      <w:r>
        <w:t>((</w:t>
      </w:r>
      <w:r>
        <w:rPr>
          <w:strike/>
        </w:rPr>
        <w:t xml:space="preserve">three thousand five hundred dollars</w:t>
      </w:r>
      <w:r>
        <w:t>))</w:t>
      </w:r>
      <w:r>
        <w:rPr/>
        <w:t xml:space="preserve"> </w:t>
      </w:r>
      <w:r>
        <w:rPr>
          <w:u w:val="single"/>
        </w:rPr>
        <w:t xml:space="preserve">$3,500</w:t>
      </w:r>
      <w:r>
        <w:rPr/>
        <w:t xml:space="preserve">,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w:t>
      </w:r>
      <w:r>
        <w:t>((</w:t>
      </w:r>
      <w:r>
        <w:rPr>
          <w:strike/>
        </w:rPr>
        <w:t xml:space="preserve">three thousand five hundred dollars</w:t>
      </w:r>
      <w:r>
        <w:t>))</w:t>
      </w:r>
      <w:r>
        <w:rPr/>
        <w:t xml:space="preserve"> </w:t>
      </w:r>
      <w:r>
        <w:rPr>
          <w:u w:val="single"/>
        </w:rPr>
        <w:t xml:space="preserve">$3,500</w:t>
      </w:r>
      <w:r>
        <w:rPr/>
        <w:t xml:space="preserve"> and an annual out-of-pocket expense required to be paid under the plan (other than for premiums) for covered benefits of at least </w:t>
      </w:r>
      <w:r>
        <w:t>((</w:t>
      </w:r>
      <w:r>
        <w:rPr>
          <w:strike/>
        </w:rPr>
        <w:t xml:space="preserve">six thousand dollars</w:t>
      </w:r>
      <w:r>
        <w:t>))</w:t>
      </w:r>
      <w:r>
        <w:rPr/>
        <w:t xml:space="preserve"> </w:t>
      </w:r>
      <w:r>
        <w:rPr>
          <w:u w:val="single"/>
        </w:rPr>
        <w:t xml:space="preserve">$6,000</w:t>
      </w:r>
      <w:r>
        <w:rPr/>
        <w:t xml:space="preserve">,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w:t>
      </w:r>
      <w:r>
        <w:t>((</w:t>
      </w:r>
      <w:r>
        <w:rPr>
          <w:strike/>
        </w:rPr>
        <w:t xml:space="preserve">twelve</w:t>
      </w:r>
      <w:r>
        <w:t>))</w:t>
      </w:r>
      <w:r>
        <w:rPr/>
        <w:t xml:space="preserve"> </w:t>
      </w:r>
      <w:r>
        <w:rPr>
          <w:u w:val="single"/>
        </w:rPr>
        <w:t xml:space="preserve">12</w:t>
      </w:r>
      <w:r>
        <w:rPr/>
        <w:t xml:space="preser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(13)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(14) "Concurrent review" means utilization review conducted during a patient's hospital stay or course of treatment.</w:t>
      </w:r>
    </w:p>
    <w:p>
      <w:pPr>
        <w:spacing w:before="0" w:after="0" w:line="408" w:lineRule="exact"/>
        <w:ind w:left="0" w:right="0" w:firstLine="576"/>
        <w:jc w:val="left"/>
      </w:pPr>
      <w:r>
        <w:rPr/>
        <w:t xml:space="preserve">(15)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(16)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(17)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(18) "Emergency services" means:</w:t>
      </w:r>
    </w:p>
    <w:p>
      <w:pPr>
        <w:spacing w:before="0" w:after="0" w:line="408" w:lineRule="exact"/>
        <w:ind w:left="0" w:right="0" w:firstLine="576"/>
        <w:jc w:val="left"/>
      </w:pPr>
      <w:r>
        <w:rPr/>
        <w:t xml:space="preserve">(a)(i) A medical screening examination, as required under section 1867 of the social security act (42 U.S.C. Sec. 1395dd), that is within the capability of the emergency department of a hospital, including ancillary services routinely available to the emergency department to evaluate that emergency medical condition;</w:t>
      </w:r>
    </w:p>
    <w:p>
      <w:pPr>
        <w:spacing w:before="0" w:after="0" w:line="408" w:lineRule="exact"/>
        <w:ind w:left="0" w:right="0" w:firstLine="576"/>
        <w:jc w:val="left"/>
      </w:pPr>
      <w:r>
        <w:rPr/>
        <w:t xml:space="preserve">(ii) Medical examination and treatment, to the extent they are within the capabilities of the staff and facilities available at the hospital, as are required under section 1867 of the social security act (42 U.S.C. Sec. 1395dd)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pPr>
        <w:spacing w:before="0" w:after="0" w:line="408" w:lineRule="exact"/>
        <w:ind w:left="0" w:right="0" w:firstLine="576"/>
        <w:jc w:val="left"/>
      </w:pPr>
      <w:r>
        <w:rPr/>
        <w:t xml:space="preserve">(19)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(20)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(21)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(22) "Exchange" means the Washington health benefit exchange established under chapter 43.71 RCW.</w:t>
      </w:r>
    </w:p>
    <w:p>
      <w:pPr>
        <w:spacing w:before="0" w:after="0" w:line="408" w:lineRule="exact"/>
        <w:ind w:left="0" w:right="0" w:firstLine="576"/>
        <w:jc w:val="left"/>
      </w:pPr>
      <w:r>
        <w:rPr/>
        <w:t xml:space="preserve">(23) "Final external review decision" means a determination by an independent review organization at the conclusion of an external review.</w:t>
      </w:r>
    </w:p>
    <w:p>
      <w:pPr>
        <w:spacing w:before="0" w:after="0" w:line="408" w:lineRule="exact"/>
        <w:ind w:left="0" w:right="0" w:firstLine="576"/>
        <w:jc w:val="left"/>
      </w:pPr>
      <w:r>
        <w:rPr/>
        <w:t xml:space="preserve">(24)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(25)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(26)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(27) </w:t>
      </w:r>
      <w:r>
        <w:rPr>
          <w:u w:val="single"/>
        </w:rPr>
        <w:t xml:space="preserve">"Ground ambulance services" means:</w:t>
      </w:r>
    </w:p>
    <w:p>
      <w:pPr>
        <w:spacing w:before="0" w:after="0" w:line="408" w:lineRule="exact"/>
        <w:ind w:left="0" w:right="0" w:firstLine="576"/>
        <w:jc w:val="left"/>
      </w:pPr>
      <w:r>
        <w:rPr>
          <w:u w:val="single"/>
        </w:rPr>
        <w:t xml:space="preserve">(a) The rendering of medical treatment and care at the scene of a medical emergency or while transporting a patient to an appropriate emergency services provider when the services are provided by one or more ground ambulance vehicles designed for this purpose; and</w:t>
      </w:r>
    </w:p>
    <w:p>
      <w:pPr>
        <w:spacing w:before="0" w:after="0" w:line="408" w:lineRule="exact"/>
        <w:ind w:left="0" w:right="0" w:firstLine="576"/>
        <w:jc w:val="left"/>
      </w:pPr>
      <w:r>
        <w:rPr>
          <w:u w:val="single"/>
        </w:rPr>
        <w:t xml:space="preserve">(b) Ground ambulance transport between emergency services providers, emergency services providers and medical facilities, and between medical facilities when the services are medically necessary and are provided by one or more ground ambulance vehicles designed for this purpose.</w:t>
      </w:r>
    </w:p>
    <w:p>
      <w:pPr>
        <w:spacing w:before="0" w:after="0" w:line="408" w:lineRule="exact"/>
        <w:ind w:left="0" w:right="0" w:firstLine="576"/>
        <w:jc w:val="left"/>
      </w:pPr>
      <w:r>
        <w:rPr>
          <w:u w:val="single"/>
        </w:rPr>
        <w:t xml:space="preserve">(28) "Ground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p>
      <w:pPr>
        <w:spacing w:before="0" w:after="0" w:line="408" w:lineRule="exact"/>
        <w:ind w:left="0" w:right="0" w:firstLine="576"/>
        <w:jc w:val="left"/>
      </w:pPr>
      <w:r>
        <w:rPr>
          <w:u w:val="single"/>
        </w:rPr>
        <w:t xml:space="preserve">(29)</w:t>
      </w:r>
      <w:r>
        <w:rPr/>
        <w:t xml:space="preserve">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or 70.230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t>((</w:t>
      </w:r>
      <w:r>
        <w:rPr>
          <w:strike/>
        </w:rPr>
        <w:t xml:space="preserve">(28)</w:t>
      </w:r>
      <w:r>
        <w:t>))</w:t>
      </w:r>
      <w:r>
        <w:rPr/>
        <w:t xml:space="preserve"> </w:t>
      </w:r>
      <w:r>
        <w:rPr>
          <w:u w:val="single"/>
        </w:rPr>
        <w:t xml:space="preserve">(30)</w:t>
      </w:r>
      <w:r>
        <w:rPr/>
        <w:t xml:space="preserve">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t>((</w:t>
      </w:r>
      <w:r>
        <w:rPr>
          <w:strike/>
        </w:rPr>
        <w:t xml:space="preserve">(29)</w:t>
      </w:r>
      <w:r>
        <w:t>))</w:t>
      </w:r>
      <w:r>
        <w:rPr/>
        <w:t xml:space="preserve"> </w:t>
      </w:r>
      <w:r>
        <w:rPr>
          <w:u w:val="single"/>
        </w:rPr>
        <w:t xml:space="preserve">(31)</w:t>
      </w:r>
      <w:r>
        <w:rPr/>
        <w:t xml:space="preserve">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t>((</w:t>
      </w:r>
      <w:r>
        <w:rPr>
          <w:strike/>
        </w:rPr>
        <w:t xml:space="preserve">(30)</w:t>
      </w:r>
      <w:r>
        <w:t>))</w:t>
      </w:r>
      <w:r>
        <w:rPr/>
        <w:t xml:space="preserve"> </w:t>
      </w:r>
      <w:r>
        <w:rPr>
          <w:u w:val="single"/>
        </w:rPr>
        <w:t xml:space="preserve">(32)</w:t>
      </w:r>
      <w:r>
        <w:rPr/>
        <w:t xml:space="preserve">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t>((</w:t>
      </w:r>
      <w:r>
        <w:rPr>
          <w:strike/>
        </w:rPr>
        <w:t xml:space="preserve">(31)</w:t>
      </w:r>
      <w:r>
        <w:t>))</w:t>
      </w:r>
      <w:r>
        <w:rPr/>
        <w:t xml:space="preserve"> </w:t>
      </w:r>
      <w:r>
        <w:rPr>
          <w:u w:val="single"/>
        </w:rPr>
        <w:t xml:space="preserve">(33)</w:t>
      </w:r>
      <w:r>
        <w:rPr/>
        <w:t xml:space="preserve">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t>((</w:t>
      </w:r>
      <w:r>
        <w:rPr>
          <w:strike/>
        </w:rPr>
        <w:t xml:space="preserve">(32)</w:t>
      </w:r>
      <w:r>
        <w:t>))</w:t>
      </w:r>
      <w:r>
        <w:rPr/>
        <w:t xml:space="preserve"> </w:t>
      </w:r>
      <w:r>
        <w:rPr>
          <w:u w:val="single"/>
        </w:rPr>
        <w:t xml:space="preserve">(34)</w:t>
      </w:r>
      <w:r>
        <w:rPr/>
        <w:t xml:space="preserve"> "Individual market" means the market for health insurance coverage offered to individuals other than in connection with a group health plan.</w:t>
      </w:r>
    </w:p>
    <w:p>
      <w:pPr>
        <w:spacing w:before="0" w:after="0" w:line="408" w:lineRule="exact"/>
        <w:ind w:left="0" w:right="0" w:firstLine="576"/>
        <w:jc w:val="left"/>
      </w:pPr>
      <w:r>
        <w:t>((</w:t>
      </w:r>
      <w:r>
        <w:rPr>
          <w:strike/>
        </w:rPr>
        <w:t xml:space="preserve">(33)</w:t>
      </w:r>
      <w:r>
        <w:t>))</w:t>
      </w:r>
      <w:r>
        <w:rPr/>
        <w:t xml:space="preserve"> </w:t>
      </w:r>
      <w:r>
        <w:rPr>
          <w:u w:val="single"/>
        </w:rPr>
        <w:t xml:space="preserve">(35)</w:t>
      </w:r>
      <w:r>
        <w:rPr/>
        <w:t xml:space="preserve">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t>((</w:t>
      </w:r>
      <w:r>
        <w:rPr>
          <w:strike/>
        </w:rPr>
        <w:t xml:space="preserve">(34)</w:t>
      </w:r>
      <w:r>
        <w:t>))</w:t>
      </w:r>
      <w:r>
        <w:rPr/>
        <w:t xml:space="preserve"> </w:t>
      </w:r>
      <w:r>
        <w:rPr>
          <w:u w:val="single"/>
        </w:rPr>
        <w:t xml:space="preserve">(36)</w:t>
      </w:r>
      <w:r>
        <w:rPr/>
        <w:t xml:space="preserve"> "Material modification" means a change in the actuarial value of the health plan as modified of more than five percent but less than fifteen percent.</w:t>
      </w:r>
    </w:p>
    <w:p>
      <w:pPr>
        <w:spacing w:before="0" w:after="0" w:line="408" w:lineRule="exact"/>
        <w:ind w:left="0" w:right="0" w:firstLine="576"/>
        <w:jc w:val="left"/>
      </w:pPr>
      <w:r>
        <w:t>((</w:t>
      </w:r>
      <w:r>
        <w:rPr>
          <w:strike/>
        </w:rPr>
        <w:t xml:space="preserve">(35)</w:t>
      </w:r>
      <w:r>
        <w:t>))</w:t>
      </w:r>
      <w:r>
        <w:rPr/>
        <w:t xml:space="preserve"> </w:t>
      </w:r>
      <w:r>
        <w:rPr>
          <w:u w:val="single"/>
        </w:rPr>
        <w:t xml:space="preserve">(37)</w:t>
      </w:r>
      <w:r>
        <w:rPr/>
        <w:t xml:space="preserve">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March 31, 2022.</w:t>
      </w:r>
    </w:p>
    <w:p>
      <w:pPr>
        <w:spacing w:before="0" w:after="0" w:line="408" w:lineRule="exact"/>
        <w:ind w:left="0" w:right="0" w:firstLine="576"/>
        <w:jc w:val="left"/>
      </w:pPr>
      <w:r>
        <w:t>((</w:t>
      </w:r>
      <w:r>
        <w:rPr>
          <w:strike/>
        </w:rPr>
        <w:t xml:space="preserve">(36)</w:t>
      </w:r>
      <w:r>
        <w:t>))</w:t>
      </w:r>
      <w:r>
        <w:rPr/>
        <w:t xml:space="preserve"> </w:t>
      </w:r>
      <w:r>
        <w:rPr>
          <w:u w:val="single"/>
        </w:rPr>
        <w:t xml:space="preserve">(38)</w:t>
      </w:r>
      <w:r>
        <w:rPr/>
        <w:t xml:space="preserve">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(37)</w:t>
      </w:r>
      <w:r>
        <w:t>))</w:t>
      </w:r>
      <w:r>
        <w:rPr/>
        <w:t xml:space="preserve"> </w:t>
      </w:r>
      <w:r>
        <w:rPr>
          <w:u w:val="single"/>
        </w:rPr>
        <w:t xml:space="preserve">(39)</w:t>
      </w:r>
      <w:r>
        <w:rPr/>
        <w:t xml:space="preserve">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t>((</w:t>
      </w:r>
      <w:r>
        <w:rPr>
          <w:strike/>
        </w:rPr>
        <w:t xml:space="preserve">(38)</w:t>
      </w:r>
      <w:r>
        <w:t>))</w:t>
      </w:r>
      <w:r>
        <w:rPr/>
        <w:t xml:space="preserve"> </w:t>
      </w:r>
      <w:r>
        <w:rPr>
          <w:u w:val="single"/>
        </w:rPr>
        <w:t xml:space="preserve">(40)</w:t>
      </w:r>
      <w:r>
        <w:rPr/>
        <w:t xml:space="preserve">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t>((</w:t>
      </w:r>
      <w:r>
        <w:rPr>
          <w:strike/>
        </w:rPr>
        <w:t xml:space="preserve">(39)</w:t>
      </w:r>
      <w:r>
        <w:t>))</w:t>
      </w:r>
      <w:r>
        <w:rPr/>
        <w:t xml:space="preserve"> </w:t>
      </w:r>
      <w:r>
        <w:rPr>
          <w:u w:val="single"/>
        </w:rPr>
        <w:t xml:space="preserve">(41)</w:t>
      </w:r>
      <w:r>
        <w:rPr/>
        <w:t xml:space="preserve"> "Preexisting condition" means any medical condition, illness, or injury that existed any time prior to the effective date of coverage.</w:t>
      </w:r>
    </w:p>
    <w:p>
      <w:pPr>
        <w:spacing w:before="0" w:after="0" w:line="408" w:lineRule="exact"/>
        <w:ind w:left="0" w:right="0" w:firstLine="576"/>
        <w:jc w:val="left"/>
      </w:pPr>
      <w:r>
        <w:t>((</w:t>
      </w:r>
      <w:r>
        <w:rPr>
          <w:strike/>
        </w:rPr>
        <w:t xml:space="preserve">(40)</w:t>
      </w:r>
      <w:r>
        <w:t>))</w:t>
      </w:r>
      <w:r>
        <w:rPr/>
        <w:t xml:space="preserve"> </w:t>
      </w:r>
      <w:r>
        <w:rPr>
          <w:u w:val="single"/>
        </w:rPr>
        <w:t xml:space="preserve">(42)</w:t>
      </w:r>
      <w:r>
        <w:rPr/>
        <w:t xml:space="preserve">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"Sensitive health care services" means health services related to reproductive health, sexually transmitted diseases, substance use disorder, gender dysphoria, gender-affirming care, domestic violence, and mental health.</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"Small employer" or "small group" means any person, firm, corporation, partnership, association, political subdivision, sole proprietor, or self-employed individual that is actively engaged in business that employed an average of at least one but no more than </w:t>
      </w:r>
      <w:r>
        <w:t>((</w:t>
      </w:r>
      <w:r>
        <w:rPr>
          <w:strike/>
        </w:rPr>
        <w:t xml:space="preserve">fifty</w:t>
      </w:r>
      <w:r>
        <w:t>))</w:t>
      </w:r>
      <w:r>
        <w:rPr/>
        <w:t xml:space="preserve"> </w:t>
      </w:r>
      <w:r>
        <w:rPr>
          <w:u w:val="single"/>
        </w:rPr>
        <w:t xml:space="preserve">50</w:t>
      </w:r>
      <w:r>
        <w:rPr/>
        <w:t xml:space="preserve">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w:t>
      </w:r>
      <w:r>
        <w:t>((</w:t>
      </w:r>
      <w:r>
        <w:rPr>
          <w:strike/>
        </w:rPr>
        <w:t xml:space="preserve">seventy-five</w:t>
      </w:r>
      <w:r>
        <w:t>))</w:t>
      </w:r>
      <w:r>
        <w:rPr/>
        <w:t xml:space="preserve"> </w:t>
      </w:r>
      <w:r>
        <w:rPr>
          <w:u w:val="single"/>
        </w:rPr>
        <w:t xml:space="preserve">75</w:t>
      </w:r>
      <w:r>
        <w:rPr/>
        <w:t xml:space="preser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w:t>
      </w:r>
      <w:r>
        <w:t>((</w:t>
      </w:r>
      <w:r>
        <w:rPr>
          <w:strike/>
        </w:rPr>
        <w:t xml:space="preserve">fifty-one</w:t>
      </w:r>
      <w:r>
        <w:t>))</w:t>
      </w:r>
      <w:r>
        <w:rPr/>
        <w:t xml:space="preserve"> </w:t>
      </w:r>
      <w:r>
        <w:rPr>
          <w:u w:val="single"/>
        </w:rPr>
        <w:t xml:space="preserve">51</w:t>
      </w:r>
      <w:r>
        <w:rPr/>
        <w:t xml:space="preserv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t>((</w:t>
      </w:r>
      <w:r>
        <w:rPr>
          <w:strike/>
        </w:rPr>
        <w:t xml:space="preserve">(45)</w:t>
      </w:r>
      <w:r>
        <w:t>))</w:t>
      </w:r>
      <w:r>
        <w:rPr/>
        <w:t xml:space="preserve"> </w:t>
      </w:r>
      <w:r>
        <w:rPr>
          <w:u w:val="single"/>
        </w:rPr>
        <w:t xml:space="preserve">(47)</w:t>
      </w:r>
      <w:r>
        <w:rPr/>
        <w:t xml:space="preserve">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(46)</w:t>
      </w:r>
      <w:r>
        <w:t>))</w:t>
      </w:r>
      <w:r>
        <w:rPr/>
        <w:t xml:space="preserve"> </w:t>
      </w:r>
      <w:r>
        <w:rPr>
          <w:u w:val="single"/>
        </w:rPr>
        <w:t xml:space="preserve">(48)</w:t>
      </w:r>
      <w:r>
        <w:rPr/>
        <w:t xml:space="preserve"> "Standard health questionnaire" means the standard health questionnaire designated under chapter 48.41 RCW.</w:t>
      </w:r>
    </w:p>
    <w:p>
      <w:pPr>
        <w:spacing w:before="0" w:after="0" w:line="408" w:lineRule="exact"/>
        <w:ind w:left="0" w:right="0" w:firstLine="576"/>
        <w:jc w:val="left"/>
      </w:pPr>
      <w:r>
        <w:t>((</w:t>
      </w:r>
      <w:r>
        <w:rPr>
          <w:strike/>
        </w:rPr>
        <w:t xml:space="preserve">(47)</w:t>
      </w:r>
      <w:r>
        <w:t>))</w:t>
      </w:r>
      <w:r>
        <w:rPr/>
        <w:t xml:space="preserve"> </w:t>
      </w:r>
      <w:r>
        <w:rPr>
          <w:u w:val="single"/>
        </w:rPr>
        <w:t xml:space="preserve">(49)</w:t>
      </w:r>
      <w:r>
        <w:rP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t>((</w:t>
      </w:r>
      <w:r>
        <w:rPr>
          <w:strike/>
        </w:rPr>
        <w:t xml:space="preserve">(48)</w:t>
      </w:r>
      <w:r>
        <w:t>))</w:t>
      </w:r>
      <w:r>
        <w:rPr/>
        <w:t xml:space="preserve"> </w:t>
      </w:r>
      <w:r>
        <w:rPr>
          <w:u w:val="single"/>
        </w:rPr>
        <w:t xml:space="preserve">(50)</w:t>
      </w:r>
      <w:r>
        <w:rP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003</w:t>
      </w:r>
      <w:r>
        <w:rPr/>
        <w:t xml:space="preserve"> and 2022 c 263 s 6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nonparticipating facilities </w:t>
      </w:r>
      <w:r>
        <w:t>((</w:t>
      </w:r>
      <w:r>
        <w:rPr>
          <w:strike/>
        </w:rPr>
        <w:t xml:space="preserve">or</w:t>
      </w:r>
      <w:r>
        <w:t>))</w:t>
      </w:r>
      <w:r>
        <w:rPr>
          <w:u w:val="single"/>
        </w:rPr>
        <w:t xml:space="preserve">,</w:t>
      </w:r>
      <w:r>
        <w:rPr/>
        <w:t xml:space="preserve"> by nonparticipating health care providers at in-network facilities</w:t>
      </w:r>
      <w:r>
        <w:rPr>
          <w:u w:val="single"/>
        </w:rPr>
        <w:t xml:space="preserve">, and by ground ambulance services organizations</w:t>
      </w:r>
      <w:r>
        <w:rPr/>
        <w:t xml:space="preserve">;</w:t>
      </w:r>
    </w:p>
    <w:p>
      <w:pPr>
        <w:spacing w:before="0" w:after="0" w:line="408" w:lineRule="exact"/>
        <w:ind w:left="0" w:right="0" w:firstLine="576"/>
        <w:jc w:val="left"/>
      </w:pPr>
      <w:r>
        <w:rPr/>
        <w:t xml:space="preserve">(b) Consumers must not be placed in the middle of contractual disputes between </w:t>
      </w:r>
      <w:r>
        <w:t>((</w:t>
      </w:r>
      <w:r>
        <w:rPr>
          <w:strike/>
        </w:rPr>
        <w:t xml:space="preserve">providers</w:t>
      </w:r>
      <w:r>
        <w:t>))</w:t>
      </w:r>
      <w:r>
        <w:rPr/>
        <w:t xml:space="preserve"> </w:t>
      </w:r>
      <w:r>
        <w:rPr>
          <w:u w:val="single"/>
        </w:rPr>
        <w:t xml:space="preserve">entities referenced in this section</w:t>
      </w:r>
      <w:r>
        <w:rPr/>
        <w:t xml:space="preserve">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w:t>
      </w:r>
      <w:r>
        <w:t>((</w:t>
      </w:r>
      <w:r>
        <w:rPr>
          <w:strike/>
        </w:rPr>
        <w:t xml:space="preserve">insurance</w:t>
      </w:r>
      <w:r>
        <w:t>))</w:t>
      </w:r>
      <w:r>
        <w:rPr/>
        <w:t xml:space="preserve"> </w:t>
      </w:r>
      <w:r>
        <w:rPr>
          <w:u w:val="single"/>
        </w:rPr>
        <w:t xml:space="preserve">health</w:t>
      </w:r>
      <w:r>
        <w:rPr/>
        <w:t xml:space="preserve"> plans and plans offered to public </w:t>
      </w:r>
      <w:r>
        <w:rPr>
          <w:u w:val="single"/>
        </w:rPr>
        <w:t xml:space="preserve">and school</w:t>
      </w:r>
      <w:r>
        <w:rPr/>
        <w:t xml:space="preserve"> employees under chapter 41.05 RCW for the services described in RCW 48.49.020</w:t>
      </w:r>
      <w:r>
        <w:t>((</w:t>
      </w:r>
      <w:r>
        <w:rPr>
          <w:strike/>
        </w:rPr>
        <w:t xml:space="preserve">,</w:t>
      </w:r>
      <w:r>
        <w:t>))</w:t>
      </w:r>
      <w:r>
        <w:rPr/>
        <w:t xml:space="preserve"> </w:t>
      </w:r>
      <w:r>
        <w:rPr>
          <w:u w:val="single"/>
        </w:rPr>
        <w:t xml:space="preserve">and section 8 of this act</w:t>
      </w:r>
      <w:r>
        <w:rPr/>
        <w:t xml:space="preserve"> and to provide self-funded group health plans with an option to elect to be subject to the provisions of this chapter;</w:t>
      </w:r>
    </w:p>
    <w:p>
      <w:pPr>
        <w:spacing w:before="0" w:after="0" w:line="408" w:lineRule="exact"/>
        <w:ind w:left="0" w:right="0" w:firstLine="576"/>
        <w:jc w:val="left"/>
      </w:pPr>
      <w:r>
        <w:rPr/>
        <w:t xml:space="preserve">(b) Remove consumers from balance billing disputes and require that nonparticipating providers and carriers negotiate nonparticipating provider payments in good faith under the terms of this chapter;</w:t>
      </w:r>
    </w:p>
    <w:p>
      <w:pPr>
        <w:spacing w:before="0" w:after="0" w:line="408" w:lineRule="exact"/>
        <w:ind w:left="0" w:right="0" w:firstLine="576"/>
        <w:jc w:val="left"/>
      </w:pPr>
      <w:r>
        <w:rPr/>
        <w:t xml:space="preserve">(c) Align Washington state law with the federal balance billing prohibitions and transparency protections in sections 2799A-1 et seq. of the public health service act (P.L. 116-260) and implementing federal regulations in effect on March 31, 2022, while maintaining provisions of this chapter that provide greater protection for consumers; and</w:t>
      </w:r>
    </w:p>
    <w:p>
      <w:pPr>
        <w:spacing w:before="0" w:after="0" w:line="408" w:lineRule="exact"/>
        <w:ind w:left="0" w:right="0" w:firstLine="576"/>
        <w:jc w:val="left"/>
      </w:pPr>
      <w:r>
        <w:rPr/>
        <w:t xml:space="preserve">(d) Provide an environment that encourages self-funded groups to negotiate payments in good faith with nonparticipating providers and facilities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060</w:t>
      </w:r>
      <w:r>
        <w:rPr/>
        <w:t xml:space="preserve"> and 2022 c 263 s 13 are each amended to read as follows:</w:t>
      </w:r>
    </w:p>
    <w:p>
      <w:pPr>
        <w:spacing w:before="0" w:after="0" w:line="408" w:lineRule="exact"/>
        <w:ind w:left="0" w:right="0" w:firstLine="576"/>
        <w:jc w:val="left"/>
      </w:pPr>
      <w:r>
        <w:rPr/>
        <w:t xml:space="preserve">(1) The commissioner, in consultation with health carriers, health care providers, health care facilities, </w:t>
      </w:r>
      <w:r>
        <w:rPr>
          <w:u w:val="single"/>
        </w:rPr>
        <w:t xml:space="preserve">behavioral health emergency services providers, ground ambulance services organizations,</w:t>
      </w:r>
      <w:r>
        <w:rPr/>
        <w:t xml:space="preserve"> and consumers, must develop standard template language for a notice of consumer rights notifying consumers of their rights under this chapter, and sections 2799A-1 and 2799A-2 of the public health service act (42 U.S.C. Secs. 300gg-111 and 300gg-112) and implementing federal regulations in effect on March 31, 2022.</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w:t>
      </w:r>
      <w:r>
        <w:t>((</w:t>
      </w:r>
      <w:r>
        <w:rPr>
          <w:strike/>
        </w:rPr>
        <w:t xml:space="preserve">and</w:t>
      </w:r>
      <w:r>
        <w:t>))</w:t>
      </w:r>
      <w:r>
        <w:rPr/>
        <w:t xml:space="preserve"> health care facilities</w:t>
      </w:r>
      <w:r>
        <w:rPr>
          <w:u w:val="single"/>
        </w:rPr>
        <w:t xml:space="preserve">, behavioral health emergency services providers, and ground ambulance services organizations</w:t>
      </w:r>
      <w:r>
        <w:rPr/>
        <w:t xml:space="preserve"> must provide consumers with the notice developed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070</w:t>
      </w:r>
      <w:r>
        <w:rPr/>
        <w:t xml:space="preserve"> and 2022 c 263 s 14 are each amended to read as follows:</w:t>
      </w:r>
    </w:p>
    <w:p>
      <w:pPr>
        <w:spacing w:before="0" w:after="0" w:line="408" w:lineRule="exact"/>
        <w:ind w:left="0" w:right="0" w:firstLine="576"/>
        <w:jc w:val="left"/>
      </w:pPr>
      <w:r>
        <w:rPr/>
        <w:t xml:space="preserve">(1)(a) A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must post the following information on its website, if one is available:</w:t>
      </w:r>
    </w:p>
    <w:p>
      <w:pPr>
        <w:spacing w:before="0" w:after="0" w:line="408" w:lineRule="exact"/>
        <w:ind w:left="0" w:right="0" w:firstLine="576"/>
        <w:jc w:val="left"/>
      </w:pPr>
      <w:r>
        <w:rPr/>
        <w:t xml:space="preserve">(i) The listing of the carrier health plan provider networks with which the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is an in-network provider, based upon the information provided by the carrier pursuant to RCW 48.43.730(7); and</w:t>
      </w:r>
    </w:p>
    <w:p>
      <w:pPr>
        <w:spacing w:before="0" w:after="0" w:line="408" w:lineRule="exact"/>
        <w:ind w:left="0" w:right="0" w:firstLine="576"/>
        <w:jc w:val="left"/>
      </w:pPr>
      <w:r>
        <w:rPr/>
        <w:t xml:space="preserve">(ii) The notice of consumer rights developed under RCW 48.49.060.</w:t>
      </w:r>
    </w:p>
    <w:p>
      <w:pPr>
        <w:spacing w:before="0" w:after="0" w:line="408" w:lineRule="exact"/>
        <w:ind w:left="0" w:right="0" w:firstLine="576"/>
        <w:jc w:val="left"/>
      </w:pPr>
      <w:r>
        <w:rPr/>
        <w:t xml:space="preserve">(b) If the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does not maintain a website,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ambulatory surgical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of its obligation to comply with the provisions of this chapter.</w:t>
      </w:r>
    </w:p>
    <w:p>
      <w:pPr>
        <w:spacing w:before="0" w:after="0" w:line="408" w:lineRule="exact"/>
        <w:ind w:left="0" w:right="0" w:firstLine="576"/>
        <w:jc w:val="left"/>
      </w:pPr>
      <w:r>
        <w:rPr/>
        <w:t xml:space="preserve">(3) Not less than </w:t>
      </w:r>
      <w:r>
        <w:t>((</w:t>
      </w:r>
      <w:r>
        <w:rPr>
          <w:strike/>
        </w:rPr>
        <w:t xml:space="preserve">thirty</w:t>
      </w:r>
      <w:r>
        <w:t>))</w:t>
      </w:r>
      <w:r>
        <w:rPr/>
        <w:t xml:space="preserve"> </w:t>
      </w:r>
      <w:r>
        <w:rPr>
          <w:u w:val="single"/>
        </w:rPr>
        <w:t xml:space="preserve">30</w:t>
      </w:r>
      <w:r>
        <w:rPr/>
        <w:t xml:space="preserve"> days prior to executing a contract with a carrier, a hospital or ambulatory surgical facility must provide the carrier with a list of the nonemployed providers or provider groups contracted to provide emergency medicine, anesthesiology, pathology, radiology, neonatology, surgery, hospitalist, intensivist</w:t>
      </w:r>
      <w:r>
        <w:t>((</w:t>
      </w:r>
      <w:r>
        <w:rPr>
          <w:strike/>
        </w:rPr>
        <w:t xml:space="preserve">[,]</w:t>
      </w:r>
      <w:r>
        <w:t>))</w:t>
      </w:r>
      <w:r>
        <w:rPr>
          <w:u w:val="single"/>
        </w:rPr>
        <w:t xml:space="preserve">,</w:t>
      </w:r>
      <w:r>
        <w:rPr/>
        <w:t xml:space="preserve"> and diagnostic services, including radiology and laboratory services at the hospital or ambulatory surgical facility. The hospital or ambulatory surgical facility must notify the carrier within thirty days of a removal from or addition to the nonemployed provider list. A hospital or ambulatory surgical facility also must provide an updated list of these providers within </w:t>
      </w:r>
      <w:r>
        <w:t>((</w:t>
      </w:r>
      <w:r>
        <w:rPr>
          <w:strike/>
        </w:rPr>
        <w:t xml:space="preserve">fourteen</w:t>
      </w:r>
      <w:r>
        <w:t>))</w:t>
      </w:r>
      <w:r>
        <w:rPr/>
        <w:t xml:space="preserve"> </w:t>
      </w:r>
      <w:r>
        <w:rPr>
          <w:u w:val="single"/>
        </w:rPr>
        <w:t xml:space="preserve">14</w:t>
      </w:r>
      <w:r>
        <w:rPr/>
        <w:t xml:space="preserve"> calendar days of a request for an updated list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090</w:t>
      </w:r>
      <w:r>
        <w:rPr/>
        <w:t xml:space="preserve"> and 2022 c 263 s 15 are each amended to read as follows:</w:t>
      </w:r>
    </w:p>
    <w:p>
      <w:pPr>
        <w:spacing w:before="0" w:after="0" w:line="408" w:lineRule="exact"/>
        <w:ind w:left="0" w:right="0" w:firstLine="576"/>
        <w:jc w:val="left"/>
      </w:pPr>
      <w:r>
        <w:rPr/>
        <w:t xml:space="preserve">(1) A carrier must update its website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w:t>
      </w:r>
    </w:p>
    <w:p>
      <w:pPr>
        <w:spacing w:before="0" w:after="0" w:line="408" w:lineRule="exact"/>
        <w:ind w:left="0" w:right="0" w:firstLine="576"/>
        <w:jc w:val="left"/>
      </w:pPr>
      <w:r>
        <w:rPr/>
        <w:t xml:space="preserve">(b) The notice of consumer rights developed under RCW 48.49.060;</w:t>
      </w:r>
    </w:p>
    <w:p>
      <w:pPr>
        <w:spacing w:before="0" w:after="0" w:line="408" w:lineRule="exact"/>
        <w:ind w:left="0" w:right="0" w:firstLine="576"/>
        <w:jc w:val="left"/>
      </w:pPr>
      <w:r>
        <w:rPr/>
        <w:t xml:space="preserve">(c) Notification that if the enrollee receives services from an out-of-network provider, facility, </w:t>
      </w:r>
      <w:r>
        <w:t>((</w:t>
      </w:r>
      <w:r>
        <w:rPr>
          <w:strike/>
        </w:rPr>
        <w:t xml:space="preserve">or</w:t>
      </w:r>
      <w:r>
        <w:t>))</w:t>
      </w:r>
      <w:r>
        <w:rPr/>
        <w:t xml:space="preserve"> behavioral health emergency services provider</w:t>
      </w:r>
      <w:r>
        <w:rPr>
          <w:u w:val="single"/>
        </w:rPr>
        <w:t xml:space="preserve">, or ground ambulance services organization</w:t>
      </w:r>
      <w:r>
        <w:rPr/>
        <w:t xml:space="preserve">, under circumstances other than those described in RCW 48.49.020 </w:t>
      </w:r>
      <w:r>
        <w:rPr>
          <w:u w:val="single"/>
        </w:rPr>
        <w:t xml:space="preserve">and section 8 of this act</w:t>
      </w:r>
      <w:r>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 whether there are in-network providers available to provide emergency medicine, anesthesiology, pathology, radiology, neonatology, surgery, hospitalist, intensivist</w:t>
      </w:r>
      <w:r>
        <w:t>((</w:t>
      </w:r>
      <w:r>
        <w:rPr>
          <w:strike/>
        </w:rPr>
        <w:t xml:space="preserve">[,]</w:t>
      </w:r>
      <w:r>
        <w:t>))</w:t>
      </w:r>
      <w:r>
        <w:rPr>
          <w:u w:val="single"/>
        </w:rPr>
        <w:t xml:space="preserve">,</w:t>
      </w:r>
      <w:r>
        <w:rPr/>
        <w:t xml:space="preserve"> and diagnostic services, including radiology and laboratory services at specified in-network hospitals or ambulatory surgical facilities; and</w:t>
      </w:r>
    </w:p>
    <w:p>
      <w:pPr>
        <w:spacing w:before="0" w:after="0" w:line="408" w:lineRule="exact"/>
        <w:ind w:left="0" w:right="0" w:firstLine="576"/>
        <w:jc w:val="left"/>
      </w:pPr>
      <w:r>
        <w:rPr/>
        <w:t xml:space="preserve">(f) Upon request, an estimated range of the out-of-pocket costs for an out-of-network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100</w:t>
      </w:r>
      <w:r>
        <w:rPr/>
        <w:t xml:space="preserve"> and 2022 c 263 s 16 are each amended to read as follows:</w:t>
      </w:r>
    </w:p>
    <w:p>
      <w:pPr>
        <w:spacing w:before="0" w:after="0" w:line="408" w:lineRule="exact"/>
        <w:ind w:left="0" w:right="0" w:firstLine="576"/>
        <w:jc w:val="left"/>
      </w:pPr>
      <w:r>
        <w:rPr/>
        <w:t xml:space="preserve">(1) If the commissioner has cause to believe that any health care provider, hospital, ambulatory surgical facility, or behavioral health emergency services provider, has engaged in a pattern of unresolved violations of RCW 48.49.020 or 48.49.030,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ambulatory surgical facility, or behavioral health emergency services provider, with an opportunity to cure the alleged violations or explain why the actions in question did not violate RCW 48.49.020 or 48.49.030.</w:t>
      </w:r>
    </w:p>
    <w:p>
      <w:pPr>
        <w:spacing w:before="0" w:after="0" w:line="408" w:lineRule="exact"/>
        <w:ind w:left="0" w:right="0" w:firstLine="576"/>
        <w:jc w:val="left"/>
      </w:pPr>
      <w:r>
        <w:rPr/>
        <w:t xml:space="preserve">(2) If any health care provider, hospital, ambulatory surgical facility, or behavioral health emergency services provider, has engaged in a pattern of unresolved violations of RCW 48.49.020 or 48.49.030, the department of health or the appropriate disciplining authority may levy a fine or cost recovery upon the health care provider, hospital, ambulatory surgical facility, or behavioral health emergency services provider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w:t>
      </w:r>
      <w:r>
        <w:rPr>
          <w:u w:val="single"/>
        </w:rPr>
        <w:t xml:space="preserve">If the commissioner has cause to believe that any ground ambulance services organization has engaged in a pattern of unresolved violations of section 8 of this act, the authority and process provided in subsections (1) and (2) of this section apply.</w:t>
      </w:r>
    </w:p>
    <w:p>
      <w:pPr>
        <w:spacing w:before="0" w:after="0" w:line="408" w:lineRule="exact"/>
        <w:ind w:left="0" w:right="0" w:firstLine="576"/>
        <w:jc w:val="left"/>
      </w:pPr>
      <w:r>
        <w:rPr>
          <w:u w:val="single"/>
        </w:rPr>
        <w:t xml:space="preserve">(4)</w:t>
      </w:r>
      <w:r>
        <w:rPr/>
        <w:t xml:space="preserve"> If a carrier has engaged in a pattern of unresolved violations of any provision of this chapter, the commissioner may levy a fine or apply remedies authorized under this chapter, chapter 48.02 RCW, RCW 48.44.166, 48.46.135, or 48.05.185.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130</w:t>
      </w:r>
      <w:r>
        <w:rPr/>
        <w:t xml:space="preserve"> and 2022 c 263 s 17 are each amended to read as follows:</w:t>
      </w:r>
    </w:p>
    <w:p>
      <w:pPr>
        <w:spacing w:before="0" w:after="0" w:line="408" w:lineRule="exact"/>
        <w:ind w:left="0" w:right="0" w:firstLine="576"/>
        <w:jc w:val="left"/>
      </w:pPr>
      <w:r>
        <w:rPr/>
        <w:t xml:space="preserve">As authorized in 45 C.F.R. Sec. 149.30 as in effect on March 31, 2022, the provisions of this chapter apply to a self-funded group health plan whether governed by or exempt from the provisions of the federal employee retirement income security act of 1974 (29 U.S.C. Sec. 1001 et seq.) only if the self-funded group health plan elects to participate in the provisions of RCW 48.49.020 </w:t>
      </w:r>
      <w:r>
        <w:t>((</w:t>
      </w:r>
      <w:r>
        <w:rPr>
          <w:strike/>
        </w:rPr>
        <w:t xml:space="preserve">and</w:t>
      </w:r>
      <w:r>
        <w:t>))</w:t>
      </w:r>
      <w:r>
        <w:rPr>
          <w:u w:val="single"/>
        </w:rPr>
        <w:t xml:space="preserve">,</w:t>
      </w:r>
      <w:r>
        <w:rPr/>
        <w:t xml:space="preserve"> 48.49.030, </w:t>
      </w:r>
      <w:r>
        <w:rPr>
          <w:u w:val="single"/>
        </w:rPr>
        <w:t xml:space="preserve">48.49.040,</w:t>
      </w:r>
      <w:r>
        <w:rPr/>
        <w:t xml:space="preserve"> 48.49.160, and </w:t>
      </w:r>
      <w:r>
        <w:t>((</w:t>
      </w:r>
      <w:r>
        <w:rPr>
          <w:strike/>
        </w:rPr>
        <w:t xml:space="preserve">48.49.040</w:t>
      </w:r>
      <w:r>
        <w:t>))</w:t>
      </w:r>
      <w:r>
        <w:rPr/>
        <w:t xml:space="preserve"> </w:t>
      </w:r>
      <w:r>
        <w:rPr>
          <w:u w:val="single"/>
        </w:rPr>
        <w:t xml:space="preserve">section 8 of this act</w:t>
      </w:r>
      <w:r>
        <w:rPr/>
        <w:t xml:space="preserve">. To elect to participate in these provisions, the self-funded group health plan shall provide notice, on </w:t>
      </w:r>
      <w:r>
        <w:t>((</w:t>
      </w:r>
      <w:r>
        <w:rPr>
          <w:strike/>
        </w:rPr>
        <w:t xml:space="preserve">an annual</w:t>
      </w:r>
      <w:r>
        <w:t>))</w:t>
      </w:r>
      <w:r>
        <w:rPr/>
        <w:t xml:space="preserve"> </w:t>
      </w:r>
      <w:r>
        <w:rPr>
          <w:u w:val="single"/>
        </w:rPr>
        <w:t xml:space="preserve">a periodic</w:t>
      </w:r>
      <w:r>
        <w:rPr/>
        <w:t xml:space="preserve"> basis, to the commissioner in a manner </w:t>
      </w:r>
      <w:r>
        <w:rPr>
          <w:u w:val="single"/>
        </w:rPr>
        <w:t xml:space="preserve">and by a date</w:t>
      </w:r>
      <w:r>
        <w:rPr/>
        <w:t xml:space="preserve"> prescribed by the commissioner, attesting to the plan's participation and agreeing to be bound by RCW 48.49.020 </w:t>
      </w:r>
      <w:r>
        <w:t>((</w:t>
      </w:r>
      <w:r>
        <w:rPr>
          <w:strike/>
        </w:rPr>
        <w:t xml:space="preserve">and</w:t>
      </w:r>
      <w:r>
        <w:t>))</w:t>
      </w:r>
      <w:r>
        <w:rPr>
          <w:u w:val="single"/>
        </w:rPr>
        <w:t xml:space="preserve">,</w:t>
      </w:r>
      <w:r>
        <w:rPr/>
        <w:t xml:space="preserve"> 48.49.030, </w:t>
      </w:r>
      <w:r>
        <w:rPr>
          <w:u w:val="single"/>
        </w:rPr>
        <w:t xml:space="preserve">48.49.040,</w:t>
      </w:r>
      <w:r>
        <w:rPr/>
        <w:t xml:space="preserve"> 48.49.160, and </w:t>
      </w:r>
      <w:r>
        <w:t>((</w:t>
      </w:r>
      <w:r>
        <w:rPr>
          <w:strike/>
        </w:rPr>
        <w:t xml:space="preserve">48.49.040</w:t>
      </w:r>
      <w:r>
        <w:t>))</w:t>
      </w:r>
      <w:r>
        <w:rPr/>
        <w:t xml:space="preserve"> </w:t>
      </w:r>
      <w:r>
        <w:rPr>
          <w:u w:val="single"/>
        </w:rPr>
        <w:t xml:space="preserve">section 8 of this act</w:t>
      </w:r>
      <w:r>
        <w:rPr/>
        <w:t xml:space="preserve">. An entity administering a self-funded health benefits plan that elects to participate under this section, shall comply with the provisions of RCW 48.49.020 </w:t>
      </w:r>
      <w:r>
        <w:t>((</w:t>
      </w:r>
      <w:r>
        <w:rPr>
          <w:strike/>
        </w:rPr>
        <w:t xml:space="preserve">and</w:t>
      </w:r>
      <w:r>
        <w:t>))</w:t>
      </w:r>
      <w:r>
        <w:rPr>
          <w:u w:val="single"/>
        </w:rPr>
        <w:t xml:space="preserve">,</w:t>
      </w:r>
      <w:r>
        <w:rPr/>
        <w:t xml:space="preserve"> 48.49.030, </w:t>
      </w:r>
      <w:r>
        <w:rPr>
          <w:u w:val="single"/>
        </w:rPr>
        <w:t xml:space="preserve">48.49.040,</w:t>
      </w:r>
      <w:r>
        <w:rPr/>
        <w:t xml:space="preserve"> 48.49.160, and </w:t>
      </w:r>
      <w:r>
        <w:t>((</w:t>
      </w:r>
      <w:r>
        <w:rPr>
          <w:strike/>
        </w:rPr>
        <w:t xml:space="preserve">48.49.040</w:t>
      </w:r>
      <w:r>
        <w:t>))</w:t>
      </w:r>
      <w:r>
        <w:rPr/>
        <w:t xml:space="preserve"> </w:t>
      </w:r>
      <w:r>
        <w:rPr>
          <w:u w:val="single"/>
        </w:rPr>
        <w:t xml:space="preserve">section 8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2025, a nonparticipating ground ambulance services organization may not balance bill an enrollee for covered ground ambulance services.</w:t>
      </w:r>
    </w:p>
    <w:p>
      <w:pPr>
        <w:spacing w:before="0" w:after="0" w:line="408" w:lineRule="exact"/>
        <w:ind w:left="0" w:right="0" w:firstLine="576"/>
        <w:jc w:val="left"/>
      </w:pPr>
      <w:r>
        <w:rPr/>
        <w:t xml:space="preserve">(2) If an enrollee receives covered ground ambulance services:</w:t>
      </w:r>
    </w:p>
    <w:p>
      <w:pPr>
        <w:spacing w:before="0" w:after="0" w:line="408" w:lineRule="exact"/>
        <w:ind w:left="0" w:right="0" w:firstLine="576"/>
        <w:jc w:val="left"/>
      </w:pPr>
      <w:r>
        <w:rPr/>
        <w:t xml:space="preserve">(a) The enrollee satisfies their obligation to pay for the ground ambulance services if they pay the in-network cost-sharing amount specified in the enrollee's or applicable group's health plan contract. The enrollee's obligation must be calculated using the allowed amount determined under subsection (3) of this section. The carrier shall provide an explanation of benefits to the enrollee and the nonparticipating ground ambulance services organization that reflects the cost-sharing amount determined under this subsection;</w:t>
      </w:r>
    </w:p>
    <w:p>
      <w:pPr>
        <w:spacing w:before="0" w:after="0" w:line="408" w:lineRule="exact"/>
        <w:ind w:left="0" w:right="0" w:firstLine="576"/>
        <w:jc w:val="left"/>
      </w:pPr>
      <w:r>
        <w:rPr/>
        <w:t xml:space="preserve">(b) The carrier, nonparticipating ground ambulance services organization, and any agent, trustee, or assignee of the carrier or nonparticipating ground ambulance services organization shall ensure that the enrollee incurs no greater cost than the amount determined under (a) of this subsection;</w:t>
      </w:r>
    </w:p>
    <w:p>
      <w:pPr>
        <w:spacing w:before="0" w:after="0" w:line="408" w:lineRule="exact"/>
        <w:ind w:left="0" w:right="0" w:firstLine="576"/>
        <w:jc w:val="left"/>
      </w:pPr>
      <w:r>
        <w:rPr/>
        <w:t xml:space="preserve">(c) The nonparticipating ground ambulance services organization and any agent, trustee, or assignee of the nonparticipating ground ambulance services organization may not balance bill or otherwise attempt to collect from the enrollee any amount greater than the amount determined under (a) of this subsection. This does not impact the ground ambulance services organization's ability to collect a past due balance for that cost-sharing amount with interest;</w:t>
      </w:r>
    </w:p>
    <w:p>
      <w:pPr>
        <w:spacing w:before="0" w:after="0" w:line="408" w:lineRule="exact"/>
        <w:ind w:left="0" w:right="0" w:firstLine="576"/>
        <w:jc w:val="left"/>
      </w:pPr>
      <w:r>
        <w:rPr/>
        <w:t xml:space="preserve">(d) The carrier shall treat any cost-sharing amounts determined under (a) of this subsection paid by the enrollee for a nonparticipating ground ambulance services organization's services in the same manner as cost sharing for health care services provided by an in-network ground ambulance services organization and must apply any cost sharing amounts paid by the enrollee for such services toward the enrollee's maximum out-of-pocket payment obligation; and</w:t>
      </w:r>
    </w:p>
    <w:p>
      <w:pPr>
        <w:spacing w:before="0" w:after="0" w:line="408" w:lineRule="exact"/>
        <w:ind w:left="0" w:right="0" w:firstLine="576"/>
        <w:jc w:val="left"/>
      </w:pPr>
      <w:r>
        <w:rPr/>
        <w:t xml:space="preserve">(e) A ground ambulance services organization shall refund any amount in excess of the in-network cost-sharing amount to an enrollee within 30 business days of receipt if the enrollee has paid the nonparticipating ground ambulance services organization an amount that exceeds the in-network cost-sharing amount determined under (a) of this subsection. Interest must be paid to the enrollee for any unrefunded payments at a rate of 12 percent beginning on the first calendar day after the 30 business days.</w:t>
      </w:r>
    </w:p>
    <w:p>
      <w:pPr>
        <w:spacing w:before="0" w:after="0" w:line="408" w:lineRule="exact"/>
        <w:ind w:left="0" w:right="0" w:firstLine="576"/>
        <w:jc w:val="left"/>
      </w:pPr>
      <w:r>
        <w:rPr/>
        <w:t xml:space="preserve">(3) The allowed amount paid to a nonparticipating ground ambulance services organization for covered ground ambulance services under a health plan issued by a carrier must be one of the following amounts:</w:t>
      </w:r>
    </w:p>
    <w:p>
      <w:pPr>
        <w:spacing w:before="0" w:after="0" w:line="408" w:lineRule="exact"/>
        <w:ind w:left="0" w:right="0" w:firstLine="576"/>
        <w:jc w:val="left"/>
      </w:pPr>
      <w:r>
        <w:rPr/>
        <w:t xml:space="preserve">(a) If a local governmental entity has submitted a rate to the office of the insurance commissioner under section 9 of this act, the rate set by the local governmental entity in the jurisdiction in which the covered health care services originated; or</w:t>
      </w:r>
    </w:p>
    <w:p>
      <w:pPr>
        <w:spacing w:before="0" w:after="0" w:line="408" w:lineRule="exact"/>
        <w:ind w:left="0" w:right="0" w:firstLine="576"/>
        <w:jc w:val="left"/>
      </w:pPr>
      <w:r>
        <w:rPr/>
        <w:t xml:space="preserve">(b) If the local governmental entity has not submitted a rate to the office of the insurance commissioner under section 9 of this act, the lesser of:</w:t>
      </w:r>
    </w:p>
    <w:p>
      <w:pPr>
        <w:spacing w:before="0" w:after="0" w:line="408" w:lineRule="exact"/>
        <w:ind w:left="0" w:right="0" w:firstLine="576"/>
        <w:jc w:val="left"/>
      </w:pPr>
      <w:r>
        <w:rPr/>
        <w:t xml:space="preserve">(i) 325 percent of the current published rate for ambulance services as established by the federal centers for medicare and medicaid services under Title XVIII of the social security act for the same service provided in the same geographic area; or</w:t>
      </w:r>
    </w:p>
    <w:p>
      <w:pPr>
        <w:spacing w:before="0" w:after="0" w:line="408" w:lineRule="exact"/>
        <w:ind w:left="0" w:right="0" w:firstLine="576"/>
        <w:jc w:val="left"/>
      </w:pPr>
      <w:r>
        <w:rPr/>
        <w:t xml:space="preserve">(ii) The ground ambulance services organization's billed charges.</w:t>
      </w:r>
    </w:p>
    <w:p>
      <w:pPr>
        <w:spacing w:before="0" w:after="0" w:line="408" w:lineRule="exact"/>
        <w:ind w:left="0" w:right="0" w:firstLine="576"/>
        <w:jc w:val="left"/>
      </w:pPr>
      <w:r>
        <w:rPr/>
        <w:t xml:space="preserve">(4) Payment made in compliance with this section is payment in full for the covered services provided, except for any in-network copayment, coinsurance, deductible, and other cost-sharing amounts required to be paid by the enrollee.</w:t>
      </w:r>
    </w:p>
    <w:p>
      <w:pPr>
        <w:spacing w:before="0" w:after="0" w:line="408" w:lineRule="exact"/>
        <w:ind w:left="0" w:right="0" w:firstLine="576"/>
        <w:jc w:val="left"/>
      </w:pPr>
      <w:r>
        <w:rPr/>
        <w:t xml:space="preserve">(5) The carrier shall make payments for ground ambulance services provided by nonparticipating ground ambulance services organizations directly to the organization, rather than the enrollee.</w:t>
      </w:r>
    </w:p>
    <w:p>
      <w:pPr>
        <w:spacing w:before="0" w:after="0" w:line="408" w:lineRule="exact"/>
        <w:ind w:left="0" w:right="0" w:firstLine="576"/>
        <w:jc w:val="left"/>
      </w:pPr>
      <w:r>
        <w:rPr/>
        <w:t xml:space="preserve">(6) A ground ambulance services organization may not request or require a patient at any time, for any procedure, service, or supply, to sign or otherwise execute by oral, written, or electronic means, any document that would attempt to avoid, waive, or alter any provision of this section.</w:t>
      </w:r>
    </w:p>
    <w:p>
      <w:pPr>
        <w:spacing w:before="0" w:after="0" w:line="408" w:lineRule="exact"/>
        <w:ind w:left="0" w:right="0" w:firstLine="576"/>
        <w:jc w:val="left"/>
      </w:pPr>
      <w:r>
        <w:rPr/>
        <w:t xml:space="preserve">(7) Carriers shall make available through electronic and other methods of communication generally used by a ground ambulance services organization to verify enrollee eligibility and benefits information regarding whether an enrollee's health plan is subject to the requirements of this section.</w:t>
      </w:r>
    </w:p>
    <w:p>
      <w:pPr>
        <w:spacing w:before="0" w:after="0" w:line="408" w:lineRule="exact"/>
        <w:ind w:left="0" w:right="0" w:firstLine="576"/>
        <w:jc w:val="left"/>
      </w:pPr>
      <w:r>
        <w:rPr/>
        <w:t xml:space="preserve">(8) For purposes of this chapter, ground ambulance services organizations are not considered providers. RCW 48.49.020, 48.49.030, 48.49.040, and 48.49.160 do not apply to ground ambulance services or ground ambulance services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A local governmental entity may submit to the office of the insurance commissioner, in the form and manner prescribed by the commissioner, the rate set by the local governmental entity as authorized in RCW 35.27.370, 35.23.456, or 52.12.135, or chapter 35.21 RCW, for purposes of section 8 of this act. The commissioner shall establish and maintain, directly or through the lead organization for administrative simplification designated under RCW 48.165.030, a publicly accessible database for the rates. A carrier may rely in good faith on the rates shown on the website. Local governmental entities are solely responsible for submitting any updates to their rates to the commissioner or the lead organization for administrative simplification, as directed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The commissioner must undertake a process to review the reasonableness of the percentage of the medicare rate established in section 8 of this act and any trends in changes to ground ambulance services rates set by local governmental entities. In conducting the review, the commissioner should consider the relationship of the rates to the cost of providing ground ambulance services and any impacts on health plan enrollees that may result from health plans increasing in-network consumer cost-sharing for ground ambulance services due to increased rates paid for these services by carriers.</w:t>
      </w:r>
    </w:p>
    <w:p>
      <w:pPr>
        <w:spacing w:before="0" w:after="0" w:line="408" w:lineRule="exact"/>
        <w:ind w:left="0" w:right="0" w:firstLine="576"/>
        <w:jc w:val="left"/>
      </w:pPr>
      <w:r>
        <w:rPr/>
        <w:t xml:space="preserve">(2) The results of the review must be submitted to the legislature by the earlier of:</w:t>
      </w:r>
    </w:p>
    <w:p>
      <w:pPr>
        <w:spacing w:before="0" w:after="0" w:line="408" w:lineRule="exact"/>
        <w:ind w:left="0" w:right="0" w:firstLine="576"/>
        <w:jc w:val="left"/>
      </w:pPr>
      <w:r>
        <w:rPr/>
        <w:t xml:space="preserve">(a) October 1, 2027; or</w:t>
      </w:r>
    </w:p>
    <w:p>
      <w:pPr>
        <w:spacing w:before="0" w:after="0" w:line="408" w:lineRule="exact"/>
        <w:ind w:left="0" w:right="0" w:firstLine="576"/>
        <w:jc w:val="left"/>
      </w:pPr>
      <w:r>
        <w:rPr/>
        <w:t xml:space="preserve">(b) October 1st following any update in medicare ground ambulance services payment rates by the federal centers for medicare and medicaid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they have cause to believe that a ground ambulance services organization has engaged in a pattern of violations of section 8 of this act, and the report is substantiated after investigation, the department may levy a fine upon the ground ambulance services organization in an amount not to exceed $1,000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2025, a health carrier shall provide coverage for ground ambulance transports to behavioral health emergency services providers for enrollees who are experiencing an emergency medical condition as defined in RCW 48.43.005. A health carrier may not require prior authorization of ground ambulance services if a prudent layperson acting reasonably would have believed that an emergency medical condition existed.</w:t>
      </w:r>
    </w:p>
    <w:p>
      <w:pPr>
        <w:spacing w:before="0" w:after="0" w:line="408" w:lineRule="exact"/>
        <w:ind w:left="0" w:right="0" w:firstLine="576"/>
        <w:jc w:val="left"/>
      </w:pPr>
      <w:r>
        <w:rPr/>
        <w:t xml:space="preserve">(2) Coverage of ground ambulance transports to behavioral health emergency services providers may be subject to applicable in-network copayments, coinsurance, and deductibles, as provided in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the health care authority, shall contract for an actuarial analysis of the cost, potential cost savings, and total net costs or savings of covering services provided by ground ambulance services organizations when a ground ambulance services organization is dispatched to the scene of an emergency and the person is treated but is not transported to a hospital or behavioral health emergency services provider. The analysis must calculate net costs or savings separately for the individual, small group, and large group health plan markets and for public and school employee programs administered under chapter 41.05 RCW. The analysis should consider, at a minimum:</w:t>
      </w:r>
    </w:p>
    <w:p>
      <w:pPr>
        <w:spacing w:before="0" w:after="0" w:line="408" w:lineRule="exact"/>
        <w:ind w:left="0" w:right="0" w:firstLine="576"/>
        <w:jc w:val="left"/>
      </w:pPr>
      <w:r>
        <w:rPr/>
        <w:t xml:space="preserve">(a) The proportion of ground ambulance dispatches that do not result in patient transport to a hospital or behavioral health emergency services provider;</w:t>
      </w:r>
    </w:p>
    <w:p>
      <w:pPr>
        <w:spacing w:before="0" w:after="0" w:line="408" w:lineRule="exact"/>
        <w:ind w:left="0" w:right="0" w:firstLine="576"/>
        <w:jc w:val="left"/>
      </w:pPr>
      <w:r>
        <w:rPr/>
        <w:t xml:space="preserve">(b) Appropriate payment rates for these services;</w:t>
      </w:r>
    </w:p>
    <w:p>
      <w:pPr>
        <w:spacing w:before="0" w:after="0" w:line="408" w:lineRule="exact"/>
        <w:ind w:left="0" w:right="0" w:firstLine="576"/>
        <w:jc w:val="left"/>
      </w:pPr>
      <w:r>
        <w:rPr/>
        <w:t xml:space="preserve">(c) Any potential impact of coverage of these services on the number or type of transports to hospitals or behavioral health emergency services providers and associated costs or cost savings; and</w:t>
      </w:r>
    </w:p>
    <w:p>
      <w:pPr>
        <w:spacing w:before="0" w:after="0" w:line="408" w:lineRule="exact"/>
        <w:ind w:left="0" w:right="0" w:firstLine="576"/>
        <w:jc w:val="left"/>
      </w:pPr>
      <w:r>
        <w:rPr/>
        <w:t xml:space="preserve">(d) Other considerations identified by the commissioner.</w:t>
      </w:r>
    </w:p>
    <w:p>
      <w:pPr>
        <w:spacing w:before="0" w:after="0" w:line="408" w:lineRule="exact"/>
        <w:ind w:left="0" w:right="0" w:firstLine="576"/>
        <w:jc w:val="left"/>
      </w:pPr>
      <w:r>
        <w:rPr/>
        <w:t xml:space="preserve">(2) The report must include the findings of the actuarial analysis described in this section and recommendations related to whether the services described in this section should be treated as covered services under health plans issued or renewed in Washington state and health benefit programs for public and school employees administered under chapter 41.05 RCW. The office of the insurance commissioner shall submit the report to the legislature by October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(1)(a) The Washington state institute for public policy, in collaboration with the department, the health care authority, and the office of the insurance commissioner, shall conduct a study on the extent to which other states fund or have considered funding emergency medical services substantially or entirely through federal, state, or local governmental funding and the current landscape of emergency medical services in Washington.</w:t>
      </w:r>
    </w:p>
    <w:p>
      <w:pPr>
        <w:spacing w:before="0" w:after="0" w:line="408" w:lineRule="exact"/>
        <w:ind w:left="0" w:right="0" w:firstLine="576"/>
        <w:jc w:val="left"/>
      </w:pPr>
      <w:r>
        <w:rPr/>
        <w:t xml:space="preserve">(b) The institute shall consider the following elements in conducting the study:</w:t>
      </w:r>
    </w:p>
    <w:p>
      <w:pPr>
        <w:spacing w:before="0" w:after="0" w:line="408" w:lineRule="exact"/>
        <w:ind w:left="0" w:right="0" w:firstLine="576"/>
        <w:jc w:val="left"/>
      </w:pPr>
      <w:r>
        <w:rPr/>
        <w:t xml:space="preserve">(i) Trends in the number and types of emergency medical services available and the volume of 911 responses and interfacility transports provided by emergency medical services organizations over time and by county in Washington state;</w:t>
      </w:r>
    </w:p>
    <w:p>
      <w:pPr>
        <w:spacing w:before="0" w:after="0" w:line="408" w:lineRule="exact"/>
        <w:ind w:left="0" w:right="0" w:firstLine="576"/>
        <w:jc w:val="left"/>
      </w:pPr>
      <w:r>
        <w:rPr/>
        <w:t xml:space="preserve">(ii) Projections of the need for emergency medical services in Washington state counties over the next two years;</w:t>
      </w:r>
    </w:p>
    <w:p>
      <w:pPr>
        <w:spacing w:before="0" w:after="0" w:line="408" w:lineRule="exact"/>
        <w:ind w:left="0" w:right="0" w:firstLine="576"/>
        <w:jc w:val="left"/>
      </w:pPr>
      <w:r>
        <w:rPr/>
        <w:t xml:space="preserve">(iii) Identification of geographic areas in Washington state without access to emergency medical services within an average 25-minute response time;</w:t>
      </w:r>
    </w:p>
    <w:p>
      <w:pPr>
        <w:spacing w:before="0" w:after="0" w:line="408" w:lineRule="exact"/>
        <w:ind w:left="0" w:right="0" w:firstLine="576"/>
        <w:jc w:val="left"/>
      </w:pPr>
      <w:r>
        <w:rPr/>
        <w:t xml:space="preserve">(iv) Estimates for the cost to address gaps in emergency medical services so all parts of the state are assured a timely response;</w:t>
      </w:r>
    </w:p>
    <w:p>
      <w:pPr>
        <w:spacing w:before="0" w:after="0" w:line="408" w:lineRule="exact"/>
        <w:ind w:left="0" w:right="0" w:firstLine="576"/>
        <w:jc w:val="left"/>
      </w:pPr>
      <w:r>
        <w:rPr/>
        <w:t xml:space="preserve">(v) Models for funding emergency medical services that are used by other states; and</w:t>
      </w:r>
    </w:p>
    <w:p>
      <w:pPr>
        <w:spacing w:before="0" w:after="0" w:line="408" w:lineRule="exact"/>
        <w:ind w:left="0" w:right="0" w:firstLine="576"/>
        <w:jc w:val="left"/>
      </w:pPr>
      <w:r>
        <w:rPr/>
        <w:t xml:space="preserve">(vi) Existing research and literature related to funding models for emergency medical services.</w:t>
      </w:r>
    </w:p>
    <w:p>
      <w:pPr>
        <w:spacing w:before="0" w:after="0" w:line="408" w:lineRule="exact"/>
        <w:ind w:left="0" w:right="0" w:firstLine="576"/>
        <w:jc w:val="left"/>
      </w:pPr>
      <w:r>
        <w:rPr/>
        <w:t xml:space="preserve">(c) In conducting the study, the institute shall consult with emergency medical services organizations, local governmental entities, hospitals, labor organizations representing emergency medical services personnel, and other interested entities as determined by the institute in consultation with the department, the health care authority, and the office of the insurance commissioner.</w:t>
      </w:r>
    </w:p>
    <w:p>
      <w:pPr>
        <w:spacing w:before="0" w:after="0" w:line="408" w:lineRule="exact"/>
        <w:ind w:left="0" w:right="0" w:firstLine="576"/>
        <w:jc w:val="left"/>
      </w:pPr>
      <w:r>
        <w:rPr/>
        <w:t xml:space="preserve">(d) A report detailing the results of the study must be submitted to the department and the relevant policy and fiscal committees of the legislature on or before June 1, 2026.</w:t>
      </w:r>
    </w:p>
    <w:p>
      <w:pPr>
        <w:spacing w:before="0" w:after="0" w:line="408" w:lineRule="exact"/>
        <w:ind w:left="0" w:right="0" w:firstLine="576"/>
        <w:jc w:val="left"/>
      </w:pPr>
      <w:r>
        <w:rPr/>
        <w:t xml:space="preserve">(2) The department, in consultation with the health care authority, the office of the insurance commissioner, and the entities referenced in subsection (1)(c) of this section, shall develop recommendations, based on the report completed pursuant to subsection (1) of this section, on whether emergency medical services should be treated as an essential health service provided by state and local governmental entities and funded exclusively by federal, state, or local governmental entities as a public health service. The report must be submitted to the relevant policy and fiscal committees of the legislature on or before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190</w:t>
      </w:r>
      <w:r>
        <w:rPr/>
        <w:t xml:space="preserve"> (Reports to legislature) and 2022 c 263 s 21 are each repealed.</w:t>
      </w:r>
    </w:p>
    <w:p/>
    <w:p>
      <w:pPr>
        <w:jc w:val="center"/>
      </w:pPr>
      <w:r>
        <w:rPr>
          <w:b/>
        </w:rPr>
        <w:t>--- END ---</w:t>
      </w:r>
    </w:p>
    <w:sectPr>
      <w:pgNumType w:start="1"/>
      <w:footerReference xmlns:r="http://schemas.openxmlformats.org/officeDocument/2006/relationships" r:id="R2de7d746ba9b408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183e8a1fef4441" /><Relationship Type="http://schemas.openxmlformats.org/officeDocument/2006/relationships/footer" Target="/word/footer1.xml" Id="R2de7d746ba9b408f" /></Relationships>
</file>