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48b6dbddc04439" /></Relationships>
</file>

<file path=word/document.xml><?xml version="1.0" encoding="utf-8"?>
<w:document xmlns:w="http://schemas.openxmlformats.org/wordprocessingml/2006/main">
  <w:body>
    <w:p>
      <w:r>
        <w:t>Z-0534.1</w:t>
      </w:r>
    </w:p>
    <w:p>
      <w:pPr>
        <w:jc w:val="center"/>
      </w:pPr>
      <w:r>
        <w:t>_______________________________________________</w:t>
      </w:r>
    </w:p>
    <w:p/>
    <w:p>
      <w:pPr>
        <w:jc w:val="center"/>
      </w:pPr>
      <w:r>
        <w:rPr>
          <w:b/>
        </w:rPr>
        <w:t>SENATE JOINT RESOLUTION 8207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Hunt, Wellman, Conway, Dhingra, Kuderer, Liias, Mullet, Nguyen, Nobles, Pedersen, Salomon, Stanford, Valdez, Van De Wege, and C. Wilson; by request of Superintendent of Public Instruction</w:t>
      </w:r>
    </w:p>
    <w:p/>
    <w:p>
      <w:r>
        <w:rPr>
          <w:t xml:space="preserve">Prefiled 12/08/23.</w:t>
        </w:rPr>
      </w:r>
      <w:r>
        <w:rPr>
          <w:t xml:space="preserve">Read first time 01/08/24.  </w:t>
        </w:rPr>
      </w:r>
      <w:r>
        <w:rPr>
          <w:t xml:space="preserve">Referred to Committee on Early Learning &amp; K-12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 without regard to the total number of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without regard to the total number of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cb343ceb81bd4a6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6208ec12a04eb6" /><Relationship Type="http://schemas.openxmlformats.org/officeDocument/2006/relationships/footer" Target="/word/footer1.xml" Id="Rcb343ceb81bd4a67" /></Relationships>
</file>