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573a95a3834ba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5175</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19, 2023</w:t>
            </w:r>
          </w:p>
          <w:p>
            <w:pPr>
              <w:ind w:left="0" w:right="0" w:firstLine="360"/>
            </w:pPr>
            <w:r>
              <w:t xml:space="preserve">Yeas </w:t>
              <w:t xml:space="preserve">32</w:t>
            </w:r>
            <w:r>
              <w:t xml:space="preserve">  Nays </w:t>
              <w:t xml:space="preserve">17</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2023</w:t>
            </w:r>
          </w:p>
          <w:p>
            <w:pPr>
              <w:ind w:left="0" w:right="0" w:firstLine="360"/>
            </w:pPr>
            <w:r>
              <w:t xml:space="preserve">Yeas </w:t>
              <w:t xml:space="preserve">84</w:t>
            </w:r>
            <w:r>
              <w:t xml:space="preserve">  Nays </w:t>
              <w:t xml:space="preserve">14</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SENATE BILL 5175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5175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Wellman, Mullet, Hunt, and C. Wilson</w:t>
      </w:r>
    </w:p>
    <w:p/>
    <w:p>
      <w:r>
        <w:rPr>
          <w:t xml:space="preserve">Prefiled 01/05/23.</w:t>
        </w:rPr>
      </w:r>
      <w:r>
        <w:rPr>
          <w:t xml:space="preserve">Read first time 01/09/23.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written contracts between school boards and principals; and amending RCW 28A.405.210 and 28A.400.300.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210</w:t>
      </w:r>
      <w:r>
        <w:rPr/>
        <w:t xml:space="preserve"> and 2016 c 85 s 1 are each amended to read as follows:</w:t>
      </w:r>
    </w:p>
    <w:p>
      <w:pPr>
        <w:spacing w:before="0" w:after="0" w:line="408" w:lineRule="exact"/>
        <w:ind w:left="0" w:right="0" w:firstLine="576"/>
        <w:jc w:val="left"/>
      </w:pPr>
      <w:r>
        <w:rPr>
          <w:u w:val="single"/>
        </w:rPr>
        <w:t xml:space="preserve">(1)</w:t>
      </w:r>
      <w:r>
        <w:rPr/>
        <w:t xml:space="preserve"> No teacher, principal, supervisor, superintendent, or other certificated employee, holding a position as such with a school district, hereinafter referred to as "employee", shall be employed except by written order of a majority of the directors of the district at a regular or special meeting thereof, nor unless he or she is the holder of an effective teacher's certificate or other certificate required by law or the Washington professional educator standards board for the position for which the employee is employed.</w:t>
      </w:r>
    </w:p>
    <w:p>
      <w:pPr>
        <w:spacing w:before="0" w:after="0" w:line="408" w:lineRule="exact"/>
        <w:ind w:left="0" w:right="0" w:firstLine="576"/>
        <w:jc w:val="left"/>
      </w:pPr>
      <w:r>
        <w:rPr>
          <w:u w:val="single"/>
        </w:rPr>
        <w:t xml:space="preserve">(2)(a)</w:t>
      </w:r>
      <w:r>
        <w:rPr/>
        <w:t xml:space="preserve"> The board shall make with each employee employed by it a written contract, which shall be in conformity with the laws of this state, and except as otherwise provided by law </w:t>
      </w:r>
      <w:r>
        <w:rPr>
          <w:u w:val="single"/>
        </w:rPr>
        <w:t xml:space="preserve">and under (b) of this subsection</w:t>
      </w:r>
      <w:r>
        <w:rPr/>
        <w:t xml:space="preserve">, limited to a term of not more than one year. Every such contract shall be made in duplicate, one copy to be retained by the school district superintendent or secretary and one copy to be delivered to the employee. No contract shall be offered by any board for the employment of any employee who has previously signed an employment contract for that same term in another school district of the state of Washington unless such employee shall have been released from his or her obligations under such previous contract by the board of directors of the school district to which he or she was obligated. Any contract signed in violation of this provision shall be void.</w:t>
      </w:r>
    </w:p>
    <w:p>
      <w:pPr>
        <w:spacing w:before="0" w:after="0" w:line="408" w:lineRule="exact"/>
        <w:ind w:left="0" w:right="0" w:firstLine="576"/>
        <w:jc w:val="left"/>
      </w:pPr>
      <w:r>
        <w:rPr>
          <w:u w:val="single"/>
        </w:rPr>
        <w:t xml:space="preserve">(b) A written contract made by a board with a principal under (a) of this subsection may be for a term of up to three years if the principal has: (i) Been employed as a principal for three or more consecutive years; (ii) been recommended by the superintendent as a candidate for a two or three-year contract because the principal has demonstrated the ability to stabilize instructional practices and received a comprehensive performance rating of level 3 or above in their most recent comprehensive performance evaluation under RCW 28A.405.100; and (iii) met the school district's requirements for satisfying an updated record check under RCW 28A.400.303. A written contract made by a board with a principal under (a) of this subsection for a term of three years may not be renewed before the final year of the contract.</w:t>
      </w:r>
    </w:p>
    <w:p>
      <w:pPr>
        <w:spacing w:before="0" w:after="0" w:line="408" w:lineRule="exact"/>
        <w:ind w:left="0" w:right="0" w:firstLine="576"/>
        <w:jc w:val="left"/>
      </w:pPr>
      <w:r>
        <w:rPr>
          <w:u w:val="single"/>
        </w:rPr>
        <w:t xml:space="preserve">(3)</w:t>
      </w:r>
      <w:r>
        <w:rPr/>
        <w:t xml:space="preserve"> In the event it is determined that there is probable cause or causes that the employment contract of an employee should not be renewed by the district for the next ensuing term such employee shall be notified in writing on or before May 15th preceding the commencement of such term of that determination, or if the omnibus appropriations act has not passed the legislature by the end of the regular legislative session for that year, then notification shall be no later than June 15th, which notification shall specify the cause or causes for nonrenewal of contract. Such determination of probable cause for certificated employees, other than the superintendent, shall be made by the superintendent. Such notice shall be served upon the employee personally, or by certified or registered mail, or by leaving a copy of the notice at the house of his or her usual abode with some person of suitable age and discretion then resident therein. Every such employee so notified, at his or her request made in writing and filed with the president, chair or secretary of the board of directors of the district within </w:t>
      </w:r>
      <w:r>
        <w:t>((</w:t>
      </w:r>
      <w:r>
        <w:rPr>
          <w:strike/>
        </w:rPr>
        <w:t xml:space="preserve">ten</w:t>
      </w:r>
      <w:r>
        <w:t>))</w:t>
      </w:r>
      <w:r>
        <w:rPr/>
        <w:t xml:space="preserve"> </w:t>
      </w:r>
      <w:r>
        <w:rPr>
          <w:u w:val="single"/>
        </w:rPr>
        <w:t xml:space="preserve">10</w:t>
      </w:r>
      <w:r>
        <w:rPr/>
        <w:t xml:space="preserve"> days after receiving such notice, shall be granted opportunity for hearing pursuant to RCW 28A.405.310 to determine whether there is sufficient cause or causes for nonrenewal of contract: PROVIDED, That any employee receiving notice of nonrenewal of contract due to an enrollment decline or loss of revenue may, in his or her request for a hearing, stipulate that initiation of the arrangements for a hearing officer as provided for by RCW 28A.405.310(4) shall occur within </w:t>
      </w:r>
      <w:r>
        <w:t>((</w:t>
      </w:r>
      <w:r>
        <w:rPr>
          <w:strike/>
        </w:rPr>
        <w:t xml:space="preserve">ten</w:t>
      </w:r>
      <w:r>
        <w:t>))</w:t>
      </w:r>
      <w:r>
        <w:rPr/>
        <w:t xml:space="preserve"> </w:t>
      </w:r>
      <w:r>
        <w:rPr>
          <w:u w:val="single"/>
        </w:rPr>
        <w:t xml:space="preserve">10</w:t>
      </w:r>
      <w:r>
        <w:rPr/>
        <w:t xml:space="preserve"> days following July 15 rather than the day that the employee submits the request for a hearing. If any such notification or opportunity for hearing is not timely given, the employee entitled thereto shall be conclusively presumed to have been reemployed by the district for the next ensuing term upon contractual terms identical with those which would have prevailed if his or her employment had actually been renewed by the board of directors for such ensuing term.</w:t>
      </w:r>
    </w:p>
    <w:p>
      <w:pPr>
        <w:spacing w:before="0" w:after="0" w:line="408" w:lineRule="exact"/>
        <w:ind w:left="0" w:right="0" w:firstLine="576"/>
        <w:jc w:val="left"/>
      </w:pPr>
      <w:r>
        <w:rPr>
          <w:u w:val="single"/>
        </w:rPr>
        <w:t xml:space="preserve">(4)</w:t>
      </w:r>
      <w:r>
        <w:rPr/>
        <w:t xml:space="preserve"> This section shall not be applicable to "provisional employees" as so designated in RCW 28A.405.220; transfer to a subordinate certificated position as that procedure is set forth in RCW 28A.405.230 or 28A.405.245 shall not be construed as a nonrenewal of contract for the purposes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300</w:t>
      </w:r>
      <w:r>
        <w:rPr/>
        <w:t xml:space="preserve"> and 2019 c 266 s 19 are each amended to read as follows:</w:t>
      </w:r>
    </w:p>
    <w:p>
      <w:pPr>
        <w:spacing w:before="0" w:after="0" w:line="408" w:lineRule="exact"/>
        <w:ind w:left="0" w:right="0" w:firstLine="576"/>
        <w:jc w:val="left"/>
      </w:pPr>
      <w:r>
        <w:rPr/>
        <w:t xml:space="preserve">(1) Every board of directors, unless otherwise specially provided by law, shall:</w:t>
      </w:r>
    </w:p>
    <w:p>
      <w:pPr>
        <w:spacing w:before="0" w:after="0" w:line="408" w:lineRule="exact"/>
        <w:ind w:left="0" w:right="0" w:firstLine="576"/>
        <w:jc w:val="left"/>
      </w:pPr>
      <w:r>
        <w:rPr/>
        <w:t xml:space="preserve">(a) Except as provided in </w:t>
      </w:r>
      <w:r>
        <w:rPr>
          <w:u w:val="single"/>
        </w:rPr>
        <w:t xml:space="preserve">RCW 28A.405.210(2) and</w:t>
      </w:r>
      <w:r>
        <w:rPr/>
        <w:t xml:space="preserve"> subsection (3) of this section, employ for not more than one year, and for sufficient cause discharge all certificated and classified employees;</w:t>
      </w:r>
    </w:p>
    <w:p>
      <w:pPr>
        <w:spacing w:before="0" w:after="0" w:line="408" w:lineRule="exact"/>
        <w:ind w:left="0" w:right="0" w:firstLine="576"/>
        <w:jc w:val="left"/>
      </w:pPr>
      <w:r>
        <w:rPr/>
        <w:t xml:space="preserve">(b) Adopt written policies granting leaves to persons under contracts of employment with the school district(s) in positions requiring either certification or classified qualifications, including but not limited to leaves for attendance at official or private institutes and conferences and sabbatical leaves for employees in positions requiring certification qualification, and leaves for illness, injury, bereavement and, emergencies for both certificated and classified employees, and with such compensation as the board of directors prescribe. However, the board of directors shall adopt written policies granting to such persons annual leave with compensation for illness, injury and emergencies as follows:</w:t>
      </w:r>
    </w:p>
    <w:p>
      <w:pPr>
        <w:spacing w:before="0" w:after="0" w:line="408" w:lineRule="exact"/>
        <w:ind w:left="0" w:right="0" w:firstLine="576"/>
        <w:jc w:val="left"/>
      </w:pPr>
      <w:r>
        <w:rPr/>
        <w:t xml:space="preserve">(i) For such persons under contract with the school district for a full year, at least </w:t>
      </w:r>
      <w:r>
        <w:t>((</w:t>
      </w:r>
      <w:r>
        <w:rPr>
          <w:strike/>
        </w:rPr>
        <w:t xml:space="preserve">ten</w:t>
      </w:r>
      <w:r>
        <w:t>))</w:t>
      </w:r>
      <w:r>
        <w:rPr/>
        <w:t xml:space="preserve"> </w:t>
      </w:r>
      <w:r>
        <w:rPr>
          <w:u w:val="single"/>
        </w:rPr>
        <w:t xml:space="preserve">10</w:t>
      </w:r>
      <w:r>
        <w:rPr/>
        <w:t xml:space="preserve"> days;</w:t>
      </w:r>
    </w:p>
    <w:p>
      <w:pPr>
        <w:spacing w:before="0" w:after="0" w:line="408" w:lineRule="exact"/>
        <w:ind w:left="0" w:right="0" w:firstLine="576"/>
        <w:jc w:val="left"/>
      </w:pPr>
      <w:r>
        <w:rPr/>
        <w:t xml:space="preserve">(ii) For such persons under contract with the school district as part time employees, at least that portion of </w:t>
      </w:r>
      <w:r>
        <w:t>((</w:t>
      </w:r>
      <w:r>
        <w:rPr>
          <w:strike/>
        </w:rPr>
        <w:t xml:space="preserve">ten</w:t>
      </w:r>
      <w:r>
        <w:t>))</w:t>
      </w:r>
      <w:r>
        <w:rPr/>
        <w:t xml:space="preserve"> </w:t>
      </w:r>
      <w:r>
        <w:rPr>
          <w:u w:val="single"/>
        </w:rPr>
        <w:t xml:space="preserve">10</w:t>
      </w:r>
      <w:r>
        <w:rPr/>
        <w:t xml:space="preserve"> days as the total number of days contracted for bears to </w:t>
      </w:r>
      <w:r>
        <w:t>((</w:t>
      </w:r>
      <w:r>
        <w:rPr>
          <w:strike/>
        </w:rPr>
        <w:t xml:space="preserve">one hundred eighty</w:t>
      </w:r>
      <w:r>
        <w:t>))</w:t>
      </w:r>
      <w:r>
        <w:rPr/>
        <w:t xml:space="preserve"> </w:t>
      </w:r>
      <w:r>
        <w:rPr>
          <w:u w:val="single"/>
        </w:rPr>
        <w:t xml:space="preserve">180</w:t>
      </w:r>
      <w:r>
        <w:rPr/>
        <w:t xml:space="preserve"> days;</w:t>
      </w:r>
    </w:p>
    <w:p>
      <w:pPr>
        <w:spacing w:before="0" w:after="0" w:line="408" w:lineRule="exact"/>
        <w:ind w:left="0" w:right="0" w:firstLine="576"/>
        <w:jc w:val="left"/>
      </w:pPr>
      <w:r>
        <w:rPr/>
        <w:t xml:space="preserve">(iii) For certificated and classified employees, annual leave with compensation for illness, injury, and emergencies shall be granted and accrue at a rate not to exceed </w:t>
      </w:r>
      <w:r>
        <w:t>((</w:t>
      </w:r>
      <w:r>
        <w:rPr>
          <w:strike/>
        </w:rPr>
        <w:t xml:space="preserve">twelve</w:t>
      </w:r>
      <w:r>
        <w:t>))</w:t>
      </w:r>
      <w:r>
        <w:rPr/>
        <w:t xml:space="preserve"> </w:t>
      </w:r>
      <w:r>
        <w:rPr>
          <w:u w:val="single"/>
        </w:rPr>
        <w:t xml:space="preserve">12</w:t>
      </w:r>
      <w:r>
        <w:rPr/>
        <w:t xml:space="preserve"> days per year; provisions of any contract in force on June 12, 1980, which conflict with requirements of this subsection shall continue in effect until contract expiration; after expiration, any new contract executed between the parties shall be consistent with this subsection;</w:t>
      </w:r>
    </w:p>
    <w:p>
      <w:pPr>
        <w:spacing w:before="0" w:after="0" w:line="408" w:lineRule="exact"/>
        <w:ind w:left="0" w:right="0" w:firstLine="576"/>
        <w:jc w:val="left"/>
      </w:pPr>
      <w:r>
        <w:rPr/>
        <w:t xml:space="preserve">(iv) Compensation for leave for illness or injury actually taken shall be the same as the compensation such person would have received had such person not taken the leave provided in this proviso;</w:t>
      </w:r>
    </w:p>
    <w:p>
      <w:pPr>
        <w:spacing w:before="0" w:after="0" w:line="408" w:lineRule="exact"/>
        <w:ind w:left="0" w:right="0" w:firstLine="576"/>
        <w:jc w:val="left"/>
      </w:pPr>
      <w:r>
        <w:rPr/>
        <w:t xml:space="preserve">(v) Leave provided in this proviso not taken shall accumulate from year to year up to a maximum of </w:t>
      </w:r>
      <w:r>
        <w:t>((</w:t>
      </w:r>
      <w:r>
        <w:rPr>
          <w:strike/>
        </w:rPr>
        <w:t xml:space="preserve">one hundred eighty</w:t>
      </w:r>
      <w:r>
        <w:t>))</w:t>
      </w:r>
      <w:r>
        <w:rPr/>
        <w:t xml:space="preserve"> </w:t>
      </w:r>
      <w:r>
        <w:rPr>
          <w:u w:val="single"/>
        </w:rPr>
        <w:t xml:space="preserve">180</w:t>
      </w:r>
      <w:r>
        <w:rPr/>
        <w:t xml:space="preserve"> days for the purposes of RCW 28A.400.210 and 28A.400.220, and for leave purposes up to a maximum of the number of contract days agreed to in a given contract, but not greater than one year. Such accumulated time may be taken at any time during the school year or up to </w:t>
      </w:r>
      <w:r>
        <w:t>((</w:t>
      </w:r>
      <w:r>
        <w:rPr>
          <w:strike/>
        </w:rPr>
        <w:t xml:space="preserve">twelve</w:t>
      </w:r>
      <w:r>
        <w:t>))</w:t>
      </w:r>
      <w:r>
        <w:rPr/>
        <w:t xml:space="preserve"> </w:t>
      </w:r>
      <w:r>
        <w:rPr>
          <w:u w:val="single"/>
        </w:rPr>
        <w:t xml:space="preserve">12</w:t>
      </w:r>
      <w:r>
        <w:rPr/>
        <w:t xml:space="preserve"> days per year may be used for the purpose of payments for unused sick leave;</w:t>
      </w:r>
    </w:p>
    <w:p>
      <w:pPr>
        <w:spacing w:before="0" w:after="0" w:line="408" w:lineRule="exact"/>
        <w:ind w:left="0" w:right="0" w:firstLine="576"/>
        <w:jc w:val="left"/>
      </w:pPr>
      <w:r>
        <w:rPr/>
        <w:t xml:space="preserve">(vi) Sick leave heretofore accumulated under section 1, chapter 195, Laws of 1959 (former RCW 28.58.430) and sick leave accumulated under administrative practice of school districts prior to the effective date of section 1, chapter 195, Laws of 1959 (former RCW 28.58.430) is hereby declared valid, and shall be added to leave for illness or injury accumulated under this proviso;</w:t>
      </w:r>
    </w:p>
    <w:p>
      <w:pPr>
        <w:spacing w:before="0" w:after="0" w:line="408" w:lineRule="exact"/>
        <w:ind w:left="0" w:right="0" w:firstLine="576"/>
        <w:jc w:val="left"/>
      </w:pPr>
      <w:r>
        <w:rPr/>
        <w:t xml:space="preserve">(vii) Any leave for injury or illness accumulated up to a maximum of </w:t>
      </w:r>
      <w:r>
        <w:t>((</w:t>
      </w:r>
      <w:r>
        <w:rPr>
          <w:strike/>
        </w:rPr>
        <w:t xml:space="preserve">forty-five</w:t>
      </w:r>
      <w:r>
        <w:t>))</w:t>
      </w:r>
      <w:r>
        <w:rPr/>
        <w:t xml:space="preserve"> </w:t>
      </w:r>
      <w:r>
        <w:rPr>
          <w:u w:val="single"/>
        </w:rPr>
        <w:t xml:space="preserve">45</w:t>
      </w:r>
      <w:r>
        <w:rPr/>
        <w:t xml:space="preserve"> days shall be creditable as service rendered for the purpose of determining the time at which an employee is eligible to retire, if such leave is taken it may not be compensated under the provisions of RCW 28A.400.210 and 28A.310.490;</w:t>
      </w:r>
    </w:p>
    <w:p>
      <w:pPr>
        <w:spacing w:before="0" w:after="0" w:line="408" w:lineRule="exact"/>
        <w:ind w:left="0" w:right="0" w:firstLine="576"/>
        <w:jc w:val="left"/>
      </w:pPr>
      <w:r>
        <w:rPr/>
        <w:t xml:space="preserve">(viii) Accumulated leave under this proviso shall be transferred to and from one district to another, the office of superintendent of public instruction, offices of educational service district superintendents and boards, the state school for the blind, the Washington center for deaf and hard of hearing youth, institutions of higher education, and community and technical colleges, to and from such districts, schools, offices, institutions of higher education, and community and technical colleges;</w:t>
      </w:r>
    </w:p>
    <w:p>
      <w:pPr>
        <w:spacing w:before="0" w:after="0" w:line="408" w:lineRule="exact"/>
        <w:ind w:left="0" w:right="0" w:firstLine="576"/>
        <w:jc w:val="left"/>
      </w:pPr>
      <w:r>
        <w:rPr/>
        <w:t xml:space="preserve">(ix) Leave accumulated by a person in a district prior to leaving said district may, under rules of the board, be granted to such person when the person returns to the employment of the district.</w:t>
      </w:r>
    </w:p>
    <w:p>
      <w:pPr>
        <w:spacing w:before="0" w:after="0" w:line="408" w:lineRule="exact"/>
        <w:ind w:left="0" w:right="0" w:firstLine="576"/>
        <w:jc w:val="left"/>
      </w:pPr>
      <w:r>
        <w:rPr/>
        <w:t xml:space="preserve">(2) When any certificated or classified employee leaves one school district within the state and commences employment with another school district within the state, the employee shall retain the same seniority, leave benefits and other benefits that the employee had in his or her previous position. However, classified employees who transfer between districts after July 28, 1985, shall not retain any seniority rights other than longevity when leaving one school district and beginning employment with another. If the school district to which the person transfers has a different system for computing seniority, leave benefits, and other benefits, then the employee shall be granted the same seniority, leave benefits and other benefits as a person in that district who has similar occupational status and total years of service.</w:t>
      </w:r>
    </w:p>
    <w:p>
      <w:pPr>
        <w:spacing w:before="0" w:after="0" w:line="408" w:lineRule="exact"/>
        <w:ind w:left="0" w:right="0" w:firstLine="576"/>
        <w:jc w:val="left"/>
      </w:pPr>
      <w:r>
        <w:rPr/>
        <w:t xml:space="preserve">(3) Notwithstanding subsection (1)(a) of this section, discharges of certificated and classified employees in school districts that are dissolved due to financial insolvency shall be conducted in accordance with RCW 28A.315.229.</w:t>
      </w:r>
    </w:p>
    <w:p/>
    <w:p>
      <w:pPr>
        <w:jc w:val="center"/>
      </w:pPr>
      <w:r>
        <w:rPr>
          <w:b/>
        </w:rPr>
        <w:t>--- END ---</w:t>
      </w:r>
    </w:p>
    <w:sectPr>
      <w:pgNumType w:start="1"/>
      <w:footerReference xmlns:r="http://schemas.openxmlformats.org/officeDocument/2006/relationships" r:id="R9ae4ab1d8b124c1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5175.PL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ee2931338d4b5c" /><Relationship Type="http://schemas.openxmlformats.org/officeDocument/2006/relationships/footer" Target="/word/footer1.xml" Id="R9ae4ab1d8b124c1e" /></Relationships>
</file>