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a83b56f07844f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5228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5228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5228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Dhingra, Hunt, Keiser, Lovelett, Lovick, Nguyen, Valdez, and C. Wilson</w:t>
      </w:r>
    </w:p>
    <w:p/>
    <w:p>
      <w:r>
        <w:rPr>
          <w:t xml:space="preserve">Read first time 01/10/23.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occupational therapy services for persons with behavioral health disorders; amending RCW 71.24.385;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2022 c 94 s 1 are each amended to read as follows:</w:t>
      </w:r>
    </w:p>
    <w:p>
      <w:pPr>
        <w:spacing w:before="0" w:after="0" w:line="408" w:lineRule="exact"/>
        <w:ind w:left="0" w:right="0" w:firstLine="576"/>
        <w:jc w:val="left"/>
      </w:pPr>
      <w:r>
        <w:rPr/>
        <w:t xml:space="preserve">(1) Within funds appropriated by the legislature for this purpose, behavioral health administrative services organizations and managed care organizations, as applicable,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 including family support;</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w:t>
      </w:r>
    </w:p>
    <w:p>
      <w:pPr>
        <w:spacing w:before="0" w:after="0" w:line="408" w:lineRule="exact"/>
        <w:ind w:left="0" w:right="0" w:firstLine="576"/>
        <w:jc w:val="left"/>
      </w:pPr>
      <w:r>
        <w:rPr/>
        <w:t xml:space="preserve">(ix) </w:t>
      </w:r>
      <w:r>
        <w:rPr>
          <w:u w:val="single"/>
        </w:rPr>
        <w:t xml:space="preserve">Occupational therapy;</w:t>
      </w:r>
    </w:p>
    <w:p>
      <w:pPr>
        <w:spacing w:before="0" w:after="0" w:line="408" w:lineRule="exact"/>
        <w:ind w:left="0" w:right="0" w:firstLine="576"/>
        <w:jc w:val="left"/>
      </w:pPr>
      <w:r>
        <w:rPr>
          <w:u w:val="single"/>
        </w:rPr>
        <w:t xml:space="preserve">(x)</w:t>
      </w:r>
      <w:r>
        <w:rPr/>
        <w:t xml:space="preserve"> Partial hospitalization and intensive outpatient programs for persons under 21 years of age; and</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recovery support services, </w:t>
      </w:r>
      <w:r>
        <w:rPr>
          <w:u w:val="single"/>
        </w:rPr>
        <w:t xml:space="preserve">occupational therapy,</w:t>
      </w:r>
      <w:r>
        <w:rPr/>
        <w:t xml:space="preserve"> or technology-based recovery supports.</w:t>
      </w:r>
    </w:p>
    <w:p>
      <w:pPr>
        <w:spacing w:before="0" w:after="0" w:line="408" w:lineRule="exact"/>
        <w:ind w:left="0" w:right="0" w:firstLine="576"/>
        <w:jc w:val="left"/>
      </w:pPr>
      <w:r>
        <w:rPr/>
        <w:t xml:space="preserve">(iii) The authority may contract for the use of an approved substance use disorder treatment program or other individual or organization if the director considers this to be an effective and economical course to follow.</w:t>
      </w:r>
    </w:p>
    <w:p>
      <w:pPr>
        <w:spacing w:before="0" w:after="0" w:line="408" w:lineRule="exact"/>
        <w:ind w:left="0" w:right="0" w:firstLine="576"/>
        <w:jc w:val="left"/>
      </w:pPr>
      <w:r>
        <w:rPr/>
        <w:t xml:space="preserve">(2)(a) The managed care organization and the behavioral health administrative services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Managed care organizations and behavioral health administrative services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(b) Managed care organizations and behavioral health administrative services organizations may allow reimbursement to providers for services delivered through a partial hospitalization or intensive outpatient program. Such payment and services are distinct from the state's delivery of wraparound with intensive services under the </w:t>
      </w:r>
      <w:r>
        <w:rPr>
          <w:i/>
        </w:rPr>
        <w:t xml:space="preserve">T.R. v. Strange and </w:t>
      </w:r>
      <w:r>
        <w:rPr>
          <w:i/>
        </w:rPr>
        <w:t xml:space="preserve">Birch</w:t>
      </w:r>
      <w:r>
        <w:rPr/>
        <w:t xml:space="preserve"> settlement agreement.</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June 30, 2024, the Washington state health care authority shall expand coverage in the state medicaid program to ensure that licensed or certified behavioral health agencies are reimbursed by managed care organizations for the medically necessary occupational therapy needs of their clients.</w:t>
      </w:r>
    </w:p>
    <w:p/>
    <w:p>
      <w:pPr>
        <w:jc w:val="center"/>
      </w:pPr>
      <w:r>
        <w:rPr>
          <w:b/>
        </w:rPr>
        <w:t>--- END ---</w:t>
      </w:r>
    </w:p>
    <w:sectPr>
      <w:pgNumType w:start="1"/>
      <w:footerReference xmlns:r="http://schemas.openxmlformats.org/officeDocument/2006/relationships" r:id="Ra458d204603a45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87cfab655e4d49" /><Relationship Type="http://schemas.openxmlformats.org/officeDocument/2006/relationships/footer" Target="/word/footer1.xml" Id="Ra458d204603a4534" /></Relationships>
</file>