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8d0fd33189484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5955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83</w:t>
            </w:r>
            <w:r>
              <w:t xml:space="preserve">  Nays </w:t>
              <w:t xml:space="preserve">13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5955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5955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Keiser, Hasegawa, Kauffman, Nguyen,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harm and improving equity in large port districts; amending RCW 53.54.020, 53.54.030, and 53.54.040; adding a new section to chapter 43.330 RCW; adding a new section to chapter 53.20 RCW; adding new sections to chapter 43.131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Airports are an important part of Washington's economy. Airports enable travel for business or recreation, allow for the transportation of cargo, and provide thousands of jobs for the people of the state.</w:t>
      </w:r>
    </w:p>
    <w:p>
      <w:pPr>
        <w:spacing w:before="0" w:after="0" w:line="408" w:lineRule="exact"/>
        <w:ind w:left="0" w:right="0" w:firstLine="576"/>
        <w:jc w:val="left"/>
      </w:pPr>
      <w:r>
        <w:rPr/>
        <w:t xml:space="preserve">For those living near an airport, there can also be adverse impacts from aircraft operations. In King county, the majority of people identifying as Black, Hispanic, Native Hawaiian, or Pacific Islander live within 10 miles of Seattle-Tacoma international airport.</w:t>
      </w:r>
    </w:p>
    <w:p>
      <w:pPr>
        <w:spacing w:before="0" w:after="0" w:line="408" w:lineRule="exact"/>
        <w:ind w:left="0" w:right="0" w:firstLine="576"/>
        <w:jc w:val="left"/>
      </w:pPr>
      <w:r>
        <w:rPr/>
        <w:t xml:space="preserve">Large port districts operating commercial service airports that administer aircraft noise mitigation programming have expressed a desire and intention to repair or replace aircraft noise mitigation equipment that has been found to be no longer working as intended or is reported to have caused additional hazards or structural damage to the property. Large port districts are restricted to use local, nonairport resources to address such equipment due to limitations imposed by federal regulations.</w:t>
      </w:r>
    </w:p>
    <w:p>
      <w:pPr>
        <w:spacing w:before="0" w:after="0" w:line="408" w:lineRule="exact"/>
        <w:ind w:left="0" w:right="0" w:firstLine="576"/>
        <w:jc w:val="left"/>
      </w:pPr>
      <w:r>
        <w:rPr/>
        <w:t xml:space="preserve">Ensuring the efficacy of existing noise mitigation equipment, and the repair or replacement of equipment that has caused hazards or structural damage to the property serves a fundamental governmental purpose and thereby provides wider public benefit to the citizens of Washington.</w:t>
      </w:r>
    </w:p>
    <w:p>
      <w:pPr>
        <w:spacing w:before="0" w:after="0" w:line="408" w:lineRule="exact"/>
        <w:ind w:left="0" w:right="0" w:firstLine="576"/>
        <w:jc w:val="left"/>
      </w:pPr>
      <w:r>
        <w:rPr/>
        <w:t xml:space="preserve">The legislature intends to partner with port districts operating large airports in the state and impacted areas to provide resources to repair or replace noise mitigation equipment that has been found to be no longer working as intended, or is found to have caused additional hazards or structural damage to the property, and to address the impacts of aircraft operations that are faced by impacted areas. </w:t>
      </w:r>
    </w:p>
    <w:p>
      <w:pPr>
        <w:spacing w:before="0" w:after="0" w:line="408" w:lineRule="exact"/>
        <w:ind w:left="0" w:right="0" w:firstLine="576"/>
        <w:jc w:val="left"/>
      </w:pPr>
      <w:r>
        <w:rPr/>
        <w:t xml:space="preserve">With this partnership and resources large airports can be more responsive, more effectively and quickly address relevant noise mitigation equipment, and help uphold the values of respect, antiracism, equity, and stewardship.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020</w:t>
      </w:r>
      <w:r>
        <w:rPr/>
        <w:t xml:space="preserve"> and 2020 c 105 s 2 are each amended to read as follows:</w:t>
      </w:r>
    </w:p>
    <w:p>
      <w:pPr>
        <w:spacing w:before="0" w:after="0" w:line="408" w:lineRule="exact"/>
        <w:ind w:left="0" w:right="0" w:firstLine="576"/>
        <w:jc w:val="left"/>
      </w:pPr>
      <w:r>
        <w:rPr/>
        <w:t xml:space="preserve">(1) Prior to initiating programs as authorized in this chapter, the port commission shall undertake the investigation and monitoring of aircraft noise impact to determine the nature and extent of the impact. The port commission shall adopt a program of noise impact abatement based upon the investigations and as amended periodically to conform to needs demonstrated by the monitoring programs. In no case may the port district undertake any of the programs prescribed in this chapter in an area that is:</w:t>
      </w:r>
    </w:p>
    <w:p>
      <w:pPr>
        <w:spacing w:before="0" w:after="0" w:line="408" w:lineRule="exact"/>
        <w:ind w:left="0" w:right="0" w:firstLine="576"/>
        <w:jc w:val="left"/>
      </w:pPr>
      <w:r>
        <w:rPr/>
        <w:t xml:space="preserve">(a) More than </w:t>
      </w:r>
      <w:r>
        <w:t>((</w:t>
      </w:r>
      <w:r>
        <w:rPr>
          <w:strike/>
        </w:rPr>
        <w:t xml:space="preserve">ten</w:t>
      </w:r>
      <w:r>
        <w:t>))</w:t>
      </w:r>
      <w:r>
        <w:rPr/>
        <w:t xml:space="preserve"> </w:t>
      </w:r>
      <w:r>
        <w:rPr>
          <w:u w:val="single"/>
        </w:rPr>
        <w:t xml:space="preserve">10</w:t>
      </w:r>
      <w:r>
        <w:rPr/>
        <w:t xml:space="preserve"> miles beyond the paved north end of any runway;</w:t>
      </w:r>
    </w:p>
    <w:p>
      <w:pPr>
        <w:spacing w:before="0" w:after="0" w:line="408" w:lineRule="exact"/>
        <w:ind w:left="0" w:right="0" w:firstLine="576"/>
        <w:jc w:val="left"/>
      </w:pPr>
      <w:r>
        <w:rPr/>
        <w:t xml:space="preserve">(b) More than </w:t>
      </w:r>
      <w:r>
        <w:t>((</w:t>
      </w:r>
      <w:r>
        <w:rPr>
          <w:strike/>
        </w:rPr>
        <w:t xml:space="preserve">thirteen</w:t>
      </w:r>
      <w:r>
        <w:t>))</w:t>
      </w:r>
      <w:r>
        <w:rPr/>
        <w:t xml:space="preserve"> </w:t>
      </w:r>
      <w:r>
        <w:rPr>
          <w:u w:val="single"/>
        </w:rPr>
        <w:t xml:space="preserve">13</w:t>
      </w:r>
      <w:r>
        <w:rPr/>
        <w:t xml:space="preserve"> miles beyond the paved south end of any runway; or</w:t>
      </w:r>
    </w:p>
    <w:p>
      <w:pPr>
        <w:spacing w:before="0" w:after="0" w:line="408" w:lineRule="exact"/>
        <w:ind w:left="0" w:right="0" w:firstLine="576"/>
        <w:jc w:val="left"/>
      </w:pPr>
      <w:r>
        <w:rPr/>
        <w:t xml:space="preserve">(c) More than two miles from the centerline of any runway </w:t>
      </w:r>
      <w:r>
        <w:t>((</w:t>
      </w:r>
      <w:r>
        <w:rPr>
          <w:strike/>
        </w:rPr>
        <w:t xml:space="preserve">ten</w:t>
      </w:r>
      <w:r>
        <w:t>))</w:t>
      </w:r>
      <w:r>
        <w:rPr/>
        <w:t xml:space="preserve"> </w:t>
      </w:r>
      <w:r>
        <w:rPr>
          <w:u w:val="single"/>
        </w:rPr>
        <w:t xml:space="preserve">10</w:t>
      </w:r>
      <w:r>
        <w:rPr/>
        <w:t xml:space="preserve"> miles north and </w:t>
      </w:r>
      <w:r>
        <w:t>((</w:t>
      </w:r>
      <w:r>
        <w:rPr>
          <w:strike/>
        </w:rPr>
        <w:t xml:space="preserve">thirteen</w:t>
      </w:r>
      <w:r>
        <w:t>))</w:t>
      </w:r>
      <w:r>
        <w:rPr/>
        <w:t xml:space="preserve"> </w:t>
      </w:r>
      <w:r>
        <w:rPr>
          <w:u w:val="single"/>
        </w:rPr>
        <w:t xml:space="preserve">13</w:t>
      </w:r>
      <w:r>
        <w:rPr/>
        <w:t xml:space="preserve"> miles south from the paved end of such runway.</w:t>
      </w:r>
    </w:p>
    <w:p>
      <w:pPr>
        <w:spacing w:before="0" w:after="0" w:line="408" w:lineRule="exact"/>
        <w:ind w:left="0" w:right="0" w:firstLine="576"/>
        <w:jc w:val="left"/>
      </w:pPr>
      <w:r>
        <w:rPr/>
        <w:t xml:space="preserve">(2) </w:t>
      </w:r>
      <w:r>
        <w:t>((</w:t>
      </w:r>
      <w:r>
        <w:rPr>
          <w:strike/>
        </w:rPr>
        <w:t xml:space="preserve">Such areas as determined in this section,</w:t>
      </w:r>
      <w:r>
        <w:t>))</w:t>
      </w:r>
      <w:r>
        <w:rPr/>
        <w:t xml:space="preserve"> </w:t>
      </w:r>
      <w:r>
        <w:rPr>
          <w:u w:val="single"/>
        </w:rPr>
        <w:t xml:space="preserve">Areas within which a port district may undertake a program authorized in this chapter</w:t>
      </w:r>
      <w:r>
        <w:rPr/>
        <w:t xml:space="preserve"> shall be known as "impacted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030</w:t>
      </w:r>
      <w:r>
        <w:rPr/>
        <w:t xml:space="preserve"> and 2021 c 65 s 3 are each amended to read as follows:</w:t>
      </w:r>
    </w:p>
    <w:p>
      <w:pPr>
        <w:spacing w:before="0" w:after="0" w:line="408" w:lineRule="exact"/>
        <w:ind w:left="0" w:right="0" w:firstLine="576"/>
        <w:jc w:val="left"/>
      </w:pPr>
      <w:r>
        <w:rPr/>
        <w:t xml:space="preserve">(1) For the purposes of this chapter, in developing a remedial program, the port commission may take steps as appropriate including, but not limited to, one or more of the following programs:</w:t>
      </w:r>
    </w:p>
    <w:p>
      <w:pPr>
        <w:spacing w:before="0" w:after="0" w:line="408" w:lineRule="exact"/>
        <w:ind w:left="0" w:right="0" w:firstLine="576"/>
        <w:jc w:val="left"/>
      </w:pPr>
      <w:r>
        <w:rPr/>
        <w:t xml:space="preserve">(a) Acquisition of property or property rights within the impacted area, which shall be deemed necessary to accomplish a port purpose. The port district may purchase such property or property rights by time payment notwithstanding the time limitations provided for in RCW 53.08.010. The port district may mortgage or otherwise pledge any such properties acquired to secure such transactions. The port district may assume any outstanding mortgages.</w:t>
      </w:r>
    </w:p>
    <w:p>
      <w:pPr>
        <w:spacing w:before="0" w:after="0" w:line="408" w:lineRule="exact"/>
        <w:ind w:left="0" w:right="0" w:firstLine="576"/>
        <w:jc w:val="left"/>
      </w:pPr>
      <w:r>
        <w:rPr/>
        <w:t xml:space="preserve">(b) Transaction assistance programs, including assistance with real estate fees and mortgage assistance, and other neighborhood remedial programs as compensation for impacts due to aircraft noise and noise associated conditions. Any such programs shall be in connection with properties located within an impacted area and shall be provided upon terms and conditions as the port district shall determine appropriate.</w:t>
      </w:r>
    </w:p>
    <w:p>
      <w:pPr>
        <w:spacing w:before="0" w:after="0" w:line="408" w:lineRule="exact"/>
        <w:ind w:left="0" w:right="0" w:firstLine="576"/>
        <w:jc w:val="left"/>
      </w:pPr>
      <w:r>
        <w:rPr/>
        <w:t xml:space="preserve">(c) Programs of soundproofing structures located within an impacted area. Such programs may be executed without regard to the ownership, provided the owner waives damages and conveys an easement for the operation of aircraft, and for noise and noise associated conditions therewith, to the port district.</w:t>
      </w:r>
    </w:p>
    <w:p>
      <w:pPr>
        <w:spacing w:before="0" w:after="0" w:line="408" w:lineRule="exact"/>
        <w:ind w:left="0" w:right="0" w:firstLine="576"/>
        <w:jc w:val="left"/>
      </w:pPr>
      <w:r>
        <w:rPr/>
        <w:t xml:space="preserve">(d) Mortgage insurance of private owners of lands or improvements within such noise impacted area where such private owners are unable to obtain mortgage insurance solely because of noise impact. In this regard, the port district may establish reasonable regulations and may impose reasonable conditions and charges upon the granting of such mortgage insurance. Such mortgage insurance fees and charges shall at no time exceed fees established for federal mortgage insurance programs for like service.</w:t>
      </w:r>
    </w:p>
    <w:p>
      <w:pPr>
        <w:spacing w:before="0" w:after="0" w:line="408" w:lineRule="exact"/>
        <w:ind w:left="0" w:right="0" w:firstLine="576"/>
        <w:jc w:val="left"/>
      </w:pPr>
      <w:r>
        <w:rPr/>
        <w:t xml:space="preserve">(e) Management of all lands, easements, or development rights acquired, including but not limited to the following:</w:t>
      </w:r>
    </w:p>
    <w:p>
      <w:pPr>
        <w:spacing w:before="0" w:after="0" w:line="408" w:lineRule="exact"/>
        <w:ind w:left="0" w:right="0" w:firstLine="576"/>
        <w:jc w:val="left"/>
      </w:pPr>
      <w:r>
        <w:rPr/>
        <w:t xml:space="preserve">(i) Rental of any or all lands or structures acquired;</w:t>
      </w:r>
    </w:p>
    <w:p>
      <w:pPr>
        <w:spacing w:before="0" w:after="0" w:line="408" w:lineRule="exact"/>
        <w:ind w:left="0" w:right="0" w:firstLine="576"/>
        <w:jc w:val="left"/>
      </w:pPr>
      <w:r>
        <w:rPr/>
        <w:t xml:space="preserve">(ii) Redevelopment of any such lands for any economic use consistent with airport operations, local zoning and the state environmental policy;</w:t>
      </w:r>
    </w:p>
    <w:p>
      <w:pPr>
        <w:spacing w:before="0" w:after="0" w:line="408" w:lineRule="exact"/>
        <w:ind w:left="0" w:right="0" w:firstLine="576"/>
        <w:jc w:val="left"/>
      </w:pPr>
      <w:r>
        <w:rPr/>
        <w:t xml:space="preserve">(iii) Sale of such properties for cash or for time payment and subjection of such property to mortgage or other security transaction: PROVIDED, That any such sale shall reserve to the port district by covenant an unconditional right of easement for the operation of all aircraft and for all noise or noise conditions associated therewith.</w:t>
      </w:r>
    </w:p>
    <w:p>
      <w:pPr>
        <w:spacing w:before="0" w:after="0" w:line="408" w:lineRule="exact"/>
        <w:ind w:left="0" w:right="0" w:firstLine="576"/>
        <w:jc w:val="left"/>
      </w:pPr>
      <w:r>
        <w:rPr/>
        <w:t xml:space="preserve">(2)(a) An individual property may be provided benefits by the port district under each of the programs described in subsection (1) of this section. However, an individual property may not be provided benefits under any one of these programs more than once, unless the property:</w:t>
      </w:r>
    </w:p>
    <w:p>
      <w:pPr>
        <w:spacing w:before="0" w:after="0" w:line="408" w:lineRule="exact"/>
        <w:ind w:left="0" w:right="0" w:firstLine="576"/>
        <w:jc w:val="left"/>
      </w:pPr>
      <w:r>
        <w:rPr/>
        <w:t xml:space="preserve">(i) Is subjected to increased aircraft noise or differing aircraft noise impacts that would have afforded different levels of mitigation, even if the property owner had waived all damages and conveyed a full and unrestricted easement; or</w:t>
      </w:r>
    </w:p>
    <w:p>
      <w:pPr>
        <w:spacing w:before="0" w:after="0" w:line="408" w:lineRule="exact"/>
        <w:ind w:left="0" w:right="0" w:firstLine="576"/>
        <w:jc w:val="left"/>
      </w:pPr>
      <w:r>
        <w:rPr/>
        <w:t xml:space="preserve">(ii) Contains a soundproofing installation, structure, or other type of sound mitigation equipment product or benefit previously installed pursuant to the remedial program under this chapter by the port district that is determined through inspection to be in need of a repair or replacement.</w:t>
      </w:r>
    </w:p>
    <w:p>
      <w:pPr>
        <w:spacing w:before="0" w:after="0" w:line="408" w:lineRule="exact"/>
        <w:ind w:left="0" w:right="0" w:firstLine="576"/>
        <w:jc w:val="left"/>
      </w:pPr>
      <w:r>
        <w:rPr/>
        <w:t xml:space="preserve">(b) Port districts choosing to exercise the authority under (a)(ii) of this subsection are required to conduct inspections of homes where mitigation improvements are no longer working as intended. In those properties, port districts </w:t>
      </w:r>
      <w:r>
        <w:t>((</w:t>
      </w:r>
      <w:r>
        <w:rPr>
          <w:strike/>
        </w:rPr>
        <w:t xml:space="preserve">must work with a state certified building inspector</w:t>
      </w:r>
      <w:r>
        <w:t>))</w:t>
      </w:r>
      <w:r>
        <w:rPr/>
        <w:t xml:space="preserve"> </w:t>
      </w:r>
      <w:r>
        <w:rPr>
          <w:u w:val="single"/>
        </w:rPr>
        <w:t xml:space="preserve">may contract with building inspectors or other professionals with experience in sound testing, or window and door installs, or port districts may enter into an interlocal agreement under chapter 39.34 RCW with the county in which the port is located to contract for the provision of building inspectors or professionals with experience in sound testing, or window and door installs</w:t>
      </w:r>
      <w:r>
        <w:rPr/>
        <w:t xml:space="preserve"> to determine whether package failure resulted in additional hazards or structural damage to the property. </w:t>
      </w:r>
      <w:r>
        <w:rPr>
          <w:u w:val="single"/>
        </w:rPr>
        <w:t xml:space="preserve">Any expense incurred by the county related to contracting of a building inspector or professional under this subsection (2)(b) must be reimbursed by the port district. A port district may use funds from the grant program created under section 5 of this act to reimburse the county for expenses incurred for the contracting of a building inspector or other professional.</w:t>
      </w:r>
    </w:p>
    <w:p>
      <w:pPr>
        <w:spacing w:before="0" w:after="0" w:line="408" w:lineRule="exact"/>
        <w:ind w:left="0" w:right="0" w:firstLine="576"/>
        <w:jc w:val="left"/>
      </w:pPr>
      <w:r>
        <w:rPr>
          <w:u w:val="single"/>
        </w:rPr>
        <w:t xml:space="preserve">(c) Port districts choosing to exercise their authority under (b) of this subsection may apply to the grant program created under section 5 of this act for resources to facilitate the assessment and inspection of noise mitigation equipment that is no longer working as intended, or is reported to have caused additional hazards or structural damage to the property.</w:t>
      </w:r>
    </w:p>
    <w:p>
      <w:pPr>
        <w:spacing w:before="0" w:after="0" w:line="408" w:lineRule="exact"/>
        <w:ind w:left="0" w:right="0" w:firstLine="576"/>
        <w:jc w:val="left"/>
      </w:pPr>
      <w:r>
        <w:rPr>
          <w:u w:val="single"/>
        </w:rPr>
        <w:t xml:space="preserve">(d) If a building inspector or other professional contracted pursuant to (c) of this subsection identifies that a property's noise mitigation equipment is no longer working as intended, then the associated port district must apply to the grant program created under section 5 of this act for resources to repair or replace existing noise mitigation equipment. If an inspection confirms that installation of noise mitigation equipment resulted in additional hazards or structural damage to the property, then a port district must apply to the grant program under section 5 of this act for resources to address those hazards or damages.</w:t>
      </w:r>
    </w:p>
    <w:p>
      <w:pPr>
        <w:spacing w:before="0" w:after="0" w:line="408" w:lineRule="exact"/>
        <w:ind w:left="0" w:right="0" w:firstLine="576"/>
        <w:jc w:val="left"/>
      </w:pPr>
      <w:r>
        <w:rPr/>
        <w:t xml:space="preserve">(3) A property shall be considered within the impacted area if any part thereof is within the impacted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040</w:t>
      </w:r>
      <w:r>
        <w:rPr/>
        <w:t xml:space="preserve"> and 1974 ex.s. c 121 s 4 are each amended to read as follows:</w:t>
      </w:r>
    </w:p>
    <w:p>
      <w:pPr>
        <w:spacing w:before="0" w:after="0" w:line="408" w:lineRule="exact"/>
        <w:ind w:left="0" w:right="0" w:firstLine="576"/>
        <w:jc w:val="left"/>
      </w:pPr>
      <w:r>
        <w:rPr/>
        <w:t xml:space="preserve">A port district may establish a fund to be utilized in effectuating the intent of this chapter. The port district may finance such fund by: The proceeds of any grants or loans made by federal agencies; </w:t>
      </w:r>
      <w:r>
        <w:rPr>
          <w:u w:val="single"/>
        </w:rPr>
        <w:t xml:space="preserve">the proceeds of any grants made by the department of commerce pursuant to section 5 of this act;</w:t>
      </w:r>
      <w:r>
        <w:rPr/>
        <w:t xml:space="preserve"> rentals, charges</w:t>
      </w:r>
      <w:r>
        <w:rPr>
          <w:u w:val="single"/>
        </w:rPr>
        <w:t xml:space="preserve">,</w:t>
      </w:r>
      <w:r>
        <w:rPr/>
        <w:t xml:space="preserve"> and other revenues as may be generated by programs authorized by this chapter, airport revenues; and revenue bonds based upon such revenues. The port district may also finance such fund, as necessary, in whole or in part, with the proceeds of general obligation bond issues of not more than one-eighth of one percent of the value of taxable property in the port district: PROVIDED, That any such bond issue shall be in addition to bonds authorized by RCW 53.36.030: PROVIDED FURTHER, That any such general obligation bond issue may be subject to referendum by petition as provided by county charter, the same as if it were a county ordinance.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of commerce shall administer a grant program to provide assistance to qualifying port districts for expenses related to noise mitigation pursuant to RCW 53.54.030(2) (c) and (d).</w:t>
      </w:r>
    </w:p>
    <w:p>
      <w:pPr>
        <w:spacing w:before="0" w:after="0" w:line="408" w:lineRule="exact"/>
        <w:ind w:left="0" w:right="0" w:firstLine="576"/>
        <w:jc w:val="left"/>
      </w:pPr>
      <w:r>
        <w:rPr/>
        <w:t xml:space="preserve">(2) The department of commerce shall prepare and publish an annual report on its website detailing grants made under this section. The report must include: (a) The number of inspectors or other professionals contracted; (b) the number of inspections conducted; (c) the number of properties provided with new or improved noise mitigation equipment subsequent to an inspection; (d) the number of properties receiving funds to address hazards or damages proven by an inspection to be associated with the installation of noise mitigation equipment; and (e) the number of inspected properties where no repairs occurred and the reasons why.</w:t>
      </w:r>
    </w:p>
    <w:p>
      <w:pPr>
        <w:spacing w:before="0" w:after="0" w:line="408" w:lineRule="exact"/>
        <w:ind w:left="0" w:right="0" w:firstLine="576"/>
        <w:jc w:val="left"/>
      </w:pPr>
      <w:r>
        <w:rPr/>
        <w:t xml:space="preserve">(3) A qualifying port district receiving funds under this section may commit to matching, from port district funds not subject to federal airport revenue use requirements, at least half of the total funding provided by the legislature under section 6 of this act for the purposes of noise mitigation under RCW 53.54.030(2) (c) and (d) each fiscal year.</w:t>
      </w:r>
    </w:p>
    <w:p>
      <w:pPr>
        <w:spacing w:before="0" w:after="0" w:line="408" w:lineRule="exact"/>
        <w:ind w:left="0" w:right="0" w:firstLine="576"/>
        <w:jc w:val="left"/>
      </w:pPr>
      <w:r>
        <w:rPr/>
        <w:t xml:space="preserve">(4) For the purposes of this section, "qualifying port district" means a port district authorized to undertake programs for the abatement of aircraft noise under RCW 53.54.010.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port district equity fund is created in the custody of the state treasurer. Moneys to the account may consist of appropriations by the legislature, contributions from county and local governments and port districts, and private contributions. Expenditures from the account may only be used to make grants to port districts under section 5 of this act. Only the director of the department of commerce or the director's designee may authorize expenditures from the account. The account is subject to the allotment procedures under chapter 43.88 RCW, but an appropriation is not required for expenditures.</w:t>
      </w:r>
    </w:p>
    <w:p>
      <w:pPr>
        <w:spacing w:before="0" w:after="0" w:line="408" w:lineRule="exact"/>
        <w:ind w:left="0" w:right="0" w:firstLine="576"/>
        <w:jc w:val="left"/>
      </w:pPr>
      <w:r>
        <w:rPr/>
        <w:t xml:space="preserve">(2) The department of commerce shall provide management services for the port district equity fund. The department shall establish procedures for fund management. The department shall develop the grant criteria, monitor the grant program, and select grant recipients.</w:t>
      </w:r>
    </w:p>
    <w:p>
      <w:pPr>
        <w:spacing w:before="0" w:after="0" w:line="408" w:lineRule="exact"/>
        <w:ind w:left="0" w:right="0" w:firstLine="576"/>
        <w:jc w:val="left"/>
      </w:pPr>
      <w:r>
        <w:rPr/>
        <w:t xml:space="preserve">(3) The department of commerce shall prepare and publish an annual report on its website detailing grants made under this section, the uses to which the grants have been put, and the benefits that have been realized.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grant program providing assistance to qualifying port districts for expenses related to noise mitigation under section 5 of this act shall be terminated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In addition to the requirements of this chapter, the joint legislative audit and review committee must include in its review of the grant program under section 5 of this act the number of homes remediated since the effective date of this section and the number of homes remaining in need of noise mitigation remediation.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July 1, 2030:</w:t>
      </w:r>
    </w:p>
    <w:p>
      <w:pPr>
        <w:spacing w:before="0" w:after="0" w:line="408" w:lineRule="exact"/>
        <w:ind w:left="0" w:right="0" w:firstLine="576"/>
        <w:jc w:val="left"/>
      </w:pPr>
      <w:r>
        <w:rPr/>
        <w:t xml:space="preserve">(1) RCW 43.330.--- and 2024 c . . . s 5 (section 5 of this act); and</w:t>
      </w:r>
    </w:p>
    <w:p>
      <w:pPr>
        <w:spacing w:before="0" w:after="0" w:line="408" w:lineRule="exact"/>
        <w:ind w:left="0" w:right="0" w:firstLine="576"/>
        <w:jc w:val="left"/>
      </w:pPr>
      <w:r>
        <w:rPr/>
        <w:t xml:space="preserve">(2) RCW 53.20.--- and 2024 c . . . s 6 (section 6 of this act).</w:t>
      </w:r>
    </w:p>
    <w:p/>
    <w:p>
      <w:pPr>
        <w:jc w:val="center"/>
      </w:pPr>
      <w:r>
        <w:rPr>
          <w:b/>
        </w:rPr>
        <w:t>--- END ---</w:t>
      </w:r>
    </w:p>
    <w:sectPr>
      <w:pgNumType w:start="1"/>
      <w:footerReference xmlns:r="http://schemas.openxmlformats.org/officeDocument/2006/relationships" r:id="R90767ea811de42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5955.PL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1de59b16994bdf" /><Relationship Type="http://schemas.openxmlformats.org/officeDocument/2006/relationships/footer" Target="/word/footer1.xml" Id="R90767ea811de420b" /></Relationships>
</file>