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656d3c6c1ed4382" /></Relationships>
</file>

<file path=word/document.xml><?xml version="1.0" encoding="utf-8"?>
<w:document xmlns:w="http://schemas.openxmlformats.org/wordprocessingml/2006/main">
  <w:body>
    <w:p>
      <w:pPr>
        <w:jc w:val="center"/>
      </w:pPr>
      <w:r>
        <w:t>SENATE RESOLUTION</w:t>
      </w:r>
    </w:p>
    <w:p>
      <w:pPr>
        <w:jc w:val="center"/>
      </w:pPr>
      <w:r>
        <w:t>8687</w:t>
      </w:r>
    </w:p>
    <w:p/>
    <w:p/>
    <w:p>
      <w:r>
        <w:t xml:space="preserve">By </w:t>
      </w:r>
      <w:r>
        <w:t>Senators Billig, Frame, Lovick, Torres, Kuderer, C. Wilson, and Wagoner</w:t>
      </w:r>
    </w:p>
    <w:p/>
    <w:p>
      <w:pPr>
        <w:spacing w:before="0" w:after="0" w:line="240" w:lineRule="exact"/>
        <w:ind w:left="0" w:right="0" w:firstLine="576"/>
        <w:jc w:val="left"/>
      </w:pPr>
      <w:r>
        <w:rPr/>
        <w:t xml:space="preserve">WHEREAS, Patrick Winston "Pat" Dunn has been a denizen of the Capital Campus since the Spellman Administration; and</w:t>
      </w:r>
    </w:p>
    <w:p>
      <w:pPr>
        <w:spacing w:before="0" w:after="0" w:line="240" w:lineRule="exact"/>
        <w:ind w:left="0" w:right="0" w:firstLine="576"/>
        <w:jc w:val="left"/>
      </w:pPr>
      <w:r>
        <w:rPr/>
        <w:t xml:space="preserve">WHEREAS, Pat is a lifelong resident of Washington State having graduated from Lakeside School in Seattle; and</w:t>
      </w:r>
    </w:p>
    <w:p>
      <w:pPr>
        <w:spacing w:before="0" w:after="0" w:line="240" w:lineRule="exact"/>
        <w:ind w:left="0" w:right="0" w:firstLine="576"/>
        <w:jc w:val="left"/>
      </w:pPr>
      <w:r>
        <w:rPr/>
        <w:t xml:space="preserve">WHEREAS, He received a bachelor's degree from Williams College, a law degree from Hofstra Law School, and a Masters of Public Administration from the Robert F. Wagner School of New York University; and</w:t>
      </w:r>
    </w:p>
    <w:p>
      <w:pPr>
        <w:spacing w:before="0" w:after="0" w:line="240" w:lineRule="exact"/>
        <w:ind w:left="0" w:right="0" w:firstLine="576"/>
        <w:jc w:val="left"/>
      </w:pPr>
      <w:r>
        <w:rPr/>
        <w:t xml:space="preserve">WHEREAS, Pat worked as an Administrative Assistant and Administrative Counsel for King County Executive John Spellman and after Mr. Spellman was elected Governor, Pat was assistant director of the Planning and Community Affairs Agency, Special Assistant to the Governor, and Director of the then new Department of Community Development; and</w:t>
      </w:r>
    </w:p>
    <w:p>
      <w:pPr>
        <w:spacing w:before="0" w:after="0" w:line="240" w:lineRule="exact"/>
        <w:ind w:left="0" w:right="0" w:firstLine="576"/>
        <w:jc w:val="left"/>
      </w:pPr>
      <w:r>
        <w:rPr/>
        <w:t xml:space="preserve">WHEREAS, After his state service, Pat joined the Seattle law firm of Riddell, Williams, Bullitt &amp; Walkinshaw, and later Heller, Ehrman, White &amp; McAuliffe; and</w:t>
      </w:r>
    </w:p>
    <w:p>
      <w:pPr>
        <w:spacing w:before="0" w:after="0" w:line="240" w:lineRule="exact"/>
        <w:ind w:left="0" w:right="0" w:firstLine="576"/>
        <w:jc w:val="left"/>
      </w:pPr>
      <w:r>
        <w:rPr/>
        <w:t xml:space="preserve">WHEREAS, In April of 1996, Pat and his wife Susan established Patrick Dunn &amp; Associates to represent clients before the Washington State Legislature and state and local agencies; and</w:t>
      </w:r>
    </w:p>
    <w:p>
      <w:pPr>
        <w:spacing w:before="0" w:after="0" w:line="240" w:lineRule="exact"/>
        <w:ind w:left="0" w:right="0" w:firstLine="576"/>
        <w:jc w:val="left"/>
      </w:pPr>
      <w:r>
        <w:rPr/>
        <w:t xml:space="preserve">WHEREAS, Pat has represented an incredibly diverse collection of clients and an even more eclectic list of issues over the years including those impacting garbage, recycling, composting, rural electric cooperatives, health care organizations, tire manufacturers, law enforcement foundations, baseball stadium public facilities districts, early childhood development providers, the office of the secretary of state, aluminum, transportation, K-12 education, foster children, homelessness, telephones, water rights, and taxes; and</w:t>
      </w:r>
    </w:p>
    <w:p>
      <w:pPr>
        <w:spacing w:before="0" w:after="0" w:line="240" w:lineRule="exact"/>
        <w:ind w:left="0" w:right="0" w:firstLine="576"/>
        <w:jc w:val="left"/>
      </w:pPr>
      <w:r>
        <w:rPr/>
        <w:t xml:space="preserve">WHEREAS, Pat has generously assisted numerous pro bono clients including the effort to originally create TVW; and</w:t>
      </w:r>
    </w:p>
    <w:p>
      <w:pPr>
        <w:spacing w:before="0" w:after="0" w:line="240" w:lineRule="exact"/>
        <w:ind w:left="0" w:right="0" w:firstLine="576"/>
        <w:jc w:val="left"/>
      </w:pPr>
      <w:r>
        <w:rPr/>
        <w:t xml:space="preserve">WHEREAS, At the end of this session he will have contributed to the legislative process for 42 years, and in those 42 years participated in 91 individual sessions for a total of 4,165 days; and</w:t>
      </w:r>
    </w:p>
    <w:p>
      <w:pPr>
        <w:spacing w:before="0" w:after="0" w:line="240" w:lineRule="exact"/>
        <w:ind w:left="0" w:right="0" w:firstLine="576"/>
        <w:jc w:val="left"/>
      </w:pPr>
      <w:r>
        <w:rPr/>
        <w:t xml:space="preserve">WHEREAS, He has mentored many elected officials, staff members, and lobbyists during his over 40 years of public and private service to the state of Washington; and</w:t>
      </w:r>
    </w:p>
    <w:p>
      <w:pPr>
        <w:spacing w:before="0" w:after="0" w:line="240" w:lineRule="exact"/>
        <w:ind w:left="0" w:right="0" w:firstLine="576"/>
        <w:jc w:val="left"/>
      </w:pPr>
      <w:r>
        <w:rPr/>
        <w:t xml:space="preserve">WHEREAS, Pat has passionately loved his work with the legislature (almost every day) and lived the old Will Rogers axiom, that he never met a person he didn't like; and</w:t>
      </w:r>
    </w:p>
    <w:p>
      <w:pPr>
        <w:spacing w:before="0" w:after="0" w:line="240" w:lineRule="exact"/>
        <w:ind w:left="0" w:right="0" w:firstLine="576"/>
        <w:jc w:val="left"/>
      </w:pPr>
      <w:r>
        <w:rPr/>
        <w:t xml:space="preserve">WHEREAS, He plans to end his lobbying career on July 31, 2024;</w:t>
      </w:r>
    </w:p>
    <w:p>
      <w:pPr>
        <w:spacing w:before="0" w:after="0" w:line="240" w:lineRule="exact"/>
        <w:ind w:left="0" w:right="0" w:firstLine="576"/>
        <w:jc w:val="left"/>
      </w:pPr>
      <w:r>
        <w:rPr/>
        <w:t xml:space="preserve">NOW, THEREFORE, BE IT RESOLVED, BY THE SENATE OF THE STATE OF WASHINGTON, That Patrick Winston "Pat" Dunn be commended and honored for his service to the citizens of the state of Washington and to the legislative process and that this resolution be transmitted by the Secretary of the Senate to Pat's wife Susan and their daughters Sara Kirschenman and Katherine Dunn with our heartfelt thanks for sharing Pat with us for so many years.</w:t>
      </w:r>
    </w:p>
    <w:p>
      <w:pPr>
        <w:spacing w:before="360" w:after="0" w:line="240" w:lineRule="exact"/>
        <w:ind w:left="0" w:right="0" w:firstLine="0"/>
        <w:jc w:val="left"/>
      </w:pPr>
      <w:r>
        <w:rPr/>
        <w:t xml:space="preserve">I, Sarah Bannister,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8687,</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March 5, 2024</w:t>
      </w:r>
    </w:p>
    <w:p>
      <w:pPr>
        <w:spacing w:before="360" w:after="0" w:line="240" w:lineRule="exact"/>
        <w:ind w:left="0" w:right="0" w:firstLine="0"/>
        <w:jc w:val="left"/>
      </w:pPr>
      <w:r>
        <w:rPr/>
        <w:t xml:space="preserve">SARAH BANNISTER</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e228f4e04a74a0b" /></Relationships>
</file>