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2ceb30d45d4cf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2041</w:t>
      </w:r>
    </w:p>
    <w:p>
      <w:pPr>
        <w:jc w:val="center"/>
        <w:spacing w:before="480" w:after="0" w:line="240"/>
      </w:pPr>
      <w:r>
        <w:t xml:space="preserve">Chapter </w:t>
      </w:r>
      <w:r>
        <w:rPr/>
        <w:t xml:space="preserve">62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PHYSICIAN ASSISTANT COLLABORATIVE PRACTICE</w:t>
      </w:r>
    </w:p>
    <w:p>
      <w:pPr>
        <w:spacing w:before="720" w:after="240" w:line="240" w:lineRule="exact"/>
        <w:ind w:left="0" w:right="0" w:firstLine="0"/>
        <w:jc w:val="center"/>
      </w:pPr>
      <w:r>
        <w:t xml:space="preserve">EFFECTIVE DATE: </w:t>
      </w:r>
      <w:r>
        <w:rPr/>
        <w:t xml:space="preserve">January 1, 2025—Except for section 9, which takes effect June 6, 2024; sections 19 and 27, which are contingent; and section 29, which takes effect July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91</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2:04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2041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Riccelli, Schmick, Simmons, Reed, Schmidt, Macri, and Lekanoff)</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physician assistant collaborative practice; amending RCW 18.71A.020, 18.71A.025, 18.71A.030, 18.71A.050, 18.71A.090, 18.71A.120, 18.71A.150, 51.28.100, 10.77.175, 18.71.030, 7.68.030, 51.04.030, 71.05.215, 71.05.217, 71.05.585, 71.32.110, 71.32.140, 71.32.250, 71.34.020, 71.34.020, 71.34.755, and 74.09.497; reenacting and amending RCW 18.71A.010, 69.50.101, 71.05.020, 71.05.020, 71.34.750, 71.34.750, and 9.41.010; adding a new section to chapter 18.71A RCW; adding a new section to chapter 48.43 RCW; creating a new section; providing effective dates; providing contingent effective dates; providing an expiration date; and providing contingent expiration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From March 2020 through October 2022, physician assistants were permitted under the governor's proclamation 20-32 to work without a delegation agreement signed by a supervising physician. During the public health emergency, physician assistants provided safe and efficient care, expanding access to necessary services and procedures statewide. There continues to be a great need for additional providers in primary care and specialty areas, especially in medically underserved and rural communities. Therefore, the legislature intends to authorize physician assistants to enter into collaborative practice with physicians to provide team-based care and enhance access to health care for the people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010</w:t>
      </w:r>
      <w:r>
        <w:rPr/>
        <w:t xml:space="preserve"> and 2020 c 80 s 2 are each reenacted and amended to read as follows:</w:t>
      </w:r>
    </w:p>
    <w:p>
      <w:pPr>
        <w:spacing w:before="0" w:after="0" w:line="408" w:lineRule="exact"/>
        <w:ind w:left="0" w:right="0" w:firstLine="576"/>
        <w:jc w:val="left"/>
      </w:pPr>
      <w:r>
        <w:rPr/>
        <w:t xml:space="preserve">The definitions </w:t>
      </w:r>
      <w:r>
        <w:t>((</w:t>
      </w:r>
      <w:r>
        <w:rPr>
          <w:strike/>
        </w:rPr>
        <w:t xml:space="preserve">set forth</w:t>
      </w:r>
      <w:r>
        <w:t>))</w:t>
      </w:r>
      <w:r>
        <w:rPr/>
        <w:t xml:space="preserve">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rPr>
          <w:u w:val="single"/>
        </w:rPr>
        <w:t xml:space="preserve">"Collaboration" means how physician assistants shall interact with, consult with, or refer to a physician or other appropriate member or members of the health care team as indicated by the patient's condition, the education, experience, and competencies of the physician assistant, and the standard of care. The degree of collaboration must be determined by the practice, which may include decisions made by the physician assistant's employer, group, hospital service, and credentialing and privileging systems of licensed facilities.</w:t>
      </w:r>
    </w:p>
    <w:p>
      <w:pPr>
        <w:spacing w:before="0" w:after="0" w:line="408" w:lineRule="exact"/>
        <w:ind w:left="0" w:right="0" w:firstLine="576"/>
        <w:jc w:val="left"/>
      </w:pPr>
      <w:r>
        <w:rPr>
          <w:u w:val="single"/>
        </w:rPr>
        <w:t xml:space="preserve">(2) "Collaboration agreement" means a written agreement that describes the manner in which the physician assistant is supervised by or collaborates with at least one physician and that is signed by the physician assistant and one or more physicians or the physician assistant's employer.</w:t>
      </w:r>
    </w:p>
    <w:p>
      <w:pPr>
        <w:spacing w:before="0" w:after="0" w:line="408" w:lineRule="exact"/>
        <w:ind w:left="0" w:right="0" w:firstLine="576"/>
        <w:jc w:val="left"/>
      </w:pPr>
      <w:r>
        <w:rPr>
          <w:u w:val="single"/>
        </w:rPr>
        <w:t xml:space="preserve">(3)</w:t>
      </w:r>
      <w:r>
        <w:rPr/>
        <w:t xml:space="preserve"> "Commission" means the Washington medical commission.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(5) "Employer" means the scope appropriate clinician, such as a medical director, who is authorized to enter into the collaboration agreement with a physician assistant on behalf of the facility, group, clinic, or other organization that employs the physician assistant.</w:t>
      </w:r>
    </w:p>
    <w:p>
      <w:pPr>
        <w:spacing w:before="0" w:after="0" w:line="408" w:lineRule="exact"/>
        <w:ind w:left="0" w:right="0" w:firstLine="576"/>
        <w:jc w:val="left"/>
      </w:pPr>
      <w:r>
        <w:rPr>
          <w:u w:val="single"/>
        </w:rPr>
        <w:t xml:space="preserve">(6) "Participating physician" means a physician that supervises or collaborates with a physician assistant pursuant to a collaboration agreement.</w:t>
      </w:r>
    </w:p>
    <w:p>
      <w:pPr>
        <w:spacing w:before="0" w:after="0" w:line="408" w:lineRule="exact"/>
        <w:ind w:left="0" w:right="0" w:firstLine="576"/>
        <w:jc w:val="left"/>
      </w:pPr>
      <w:r>
        <w:rPr>
          <w:u w:val="single"/>
        </w:rPr>
        <w:t xml:space="preserve">(7)</w:t>
      </w:r>
      <w:r>
        <w:rPr/>
        <w:t xml:space="preserve"> "Physician" means a physician licensed under chapter 18.57 or 18.71 RCW.</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"Physician assistant" means a person who is licensed by the commission to practice medicine according to a </w:t>
      </w:r>
      <w:r>
        <w:t>((</w:t>
      </w:r>
      <w:r>
        <w:rPr>
          <w:strike/>
        </w:rPr>
        <w:t xml:space="preserve">practice</w:t>
      </w:r>
      <w:r>
        <w:t>))</w:t>
      </w:r>
      <w:r>
        <w:rPr/>
        <w:t xml:space="preserve"> </w:t>
      </w:r>
      <w:r>
        <w:rPr>
          <w:u w:val="single"/>
        </w:rPr>
        <w:t xml:space="preserve">collaboration</w:t>
      </w:r>
      <w:r>
        <w:rPr/>
        <w:t xml:space="preserve"> agreement with one or more participating physicians</w:t>
      </w:r>
      <w:r>
        <w:t>((</w:t>
      </w:r>
      <w:r>
        <w:rPr>
          <w:strike/>
        </w:rPr>
        <w:t xml:space="preserve">, with at least one of the physicians working in a supervisory capacity,</w:t>
      </w:r>
      <w:r>
        <w:t>))</w:t>
      </w:r>
      <w:r>
        <w:rPr/>
        <w:t xml:space="preserve"> and who is academically and clinically prepared to provide health care services and perform diagnostic, therapeutic, preventative, and health maintenance services.</w:t>
      </w:r>
    </w:p>
    <w:p>
      <w:pPr>
        <w:spacing w:before="0" w:after="0" w:line="408" w:lineRule="exact"/>
        <w:ind w:left="0" w:right="0" w:firstLine="576"/>
        <w:jc w:val="left"/>
      </w:pPr>
      <w:r>
        <w:t>((</w:t>
      </w:r>
      <w:r>
        <w:rPr>
          <w:strike/>
        </w:rPr>
        <w:t xml:space="preserve">(5) "Practice agreement" means an agreement entered under RCW 18.71A.120.</w:t>
      </w:r>
    </w:p>
    <w:p>
      <w:pPr>
        <w:spacing w:before="0" w:after="0" w:line="408" w:lineRule="exact"/>
        <w:ind w:left="0" w:right="0" w:firstLine="576"/>
        <w:jc w:val="left"/>
      </w:pPr>
      <w:r>
        <w:rPr>
          <w:strike/>
        </w:rPr>
        <w:t xml:space="preserve">(6)</w:t>
      </w:r>
      <w:r>
        <w:t>))</w:t>
      </w:r>
      <w:r>
        <w:rPr/>
        <w:t xml:space="preserve"> </w:t>
      </w:r>
      <w:r>
        <w:rPr>
          <w:u w:val="single"/>
        </w:rPr>
        <w:t xml:space="preserve">(9)</w:t>
      </w:r>
      <w:r>
        <w:rPr/>
        <w:t xml:space="preserve"> "Practice medicine" has the meaning defined in RCW 18.71.011 and also includes the practice of osteopathic medicine and surgery as defined in RCW 18.57.001.</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2020 c 80 s 3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terms of one or more </w:t>
      </w:r>
      <w:r>
        <w:t>((</w:t>
      </w:r>
      <w:r>
        <w:rPr>
          <w:strike/>
        </w:rPr>
        <w:t xml:space="preserve">practice</w:t>
      </w:r>
      <w:r>
        <w:t>))</w:t>
      </w:r>
      <w:r>
        <w:rPr/>
        <w:t xml:space="preserve"> </w:t>
      </w:r>
      <w:r>
        <w:rPr>
          <w:u w:val="single"/>
        </w:rPr>
        <w:t xml:space="preserve">collaboration</w:t>
      </w:r>
      <w:r>
        <w:rPr/>
        <w:t xml:space="preserve"> agreements, each signed by </w:t>
      </w:r>
      <w:r>
        <w:t>((</w:t>
      </w:r>
      <w:r>
        <w:rPr>
          <w:strike/>
        </w:rPr>
        <w:t xml:space="preserve">one or more supervising physicians licensed in this state</w:t>
      </w:r>
      <w:r>
        <w:t>))</w:t>
      </w:r>
      <w:r>
        <w:rPr/>
        <w:t xml:space="preserve"> </w:t>
      </w:r>
      <w:r>
        <w:rPr>
          <w:u w:val="single"/>
        </w:rPr>
        <w:t xml:space="preserve">the physician assistant and one or more physicians licensed in this state or the physician assistant's employer</w:t>
      </w:r>
      <w:r>
        <w:rPr/>
        <w:t xml:space="preserve">. A </w:t>
      </w:r>
      <w:r>
        <w:t>((</w:t>
      </w:r>
      <w:r>
        <w:rPr>
          <w:strike/>
        </w:rPr>
        <w:t xml:space="preserve">practice</w:t>
      </w:r>
      <w:r>
        <w:t>))</w:t>
      </w:r>
      <w:r>
        <w:rPr/>
        <w:t xml:space="preserve"> </w:t>
      </w:r>
      <w:r>
        <w:rPr>
          <w:u w:val="single"/>
        </w:rPr>
        <w:t xml:space="preserve">collaboration</w:t>
      </w:r>
      <w:r>
        <w:rPr/>
        <w:t xml:space="preserve"> agreement may be signed electronically using a method for electronic signatures approved by the commission. </w:t>
      </w:r>
      <w:r>
        <w:t>((</w:t>
      </w:r>
      <w:r>
        <w:rPr>
          <w:strike/>
        </w:rPr>
        <w:t xml:space="preserve">Supervision shall not be construed to necessarily require the personal presence of the supervising physician or physicians at the place where services are rendered.</w:t>
      </w:r>
      <w:r>
        <w:t>))</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w:t>
      </w:r>
      <w:r>
        <w:t>((</w:t>
      </w:r>
      <w:r>
        <w:rPr>
          <w:strike/>
        </w:rPr>
        <w:t xml:space="preserve">impaired</w:t>
      </w:r>
      <w:r>
        <w:t>))</w:t>
      </w:r>
      <w:r>
        <w:rPr/>
        <w:t xml:space="preserve"> physician </w:t>
      </w:r>
      <w:r>
        <w:rPr>
          <w:u w:val="single"/>
        </w:rPr>
        <w:t xml:space="preserve">health</w:t>
      </w:r>
      <w:r>
        <w:rPr/>
        <w:t xml:space="preserve">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 This information may include practice setting, medical specialty, or other relevant data determined by the commission.</w:t>
      </w:r>
    </w:p>
    <w:p>
      <w:pPr>
        <w:spacing w:before="0" w:after="0" w:line="408" w:lineRule="exact"/>
        <w:ind w:left="0" w:right="0" w:firstLine="576"/>
        <w:jc w:val="left"/>
      </w:pPr>
      <w:r>
        <w:rPr/>
        <w:t xml:space="preserve">(5)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025</w:t>
      </w:r>
      <w:r>
        <w:rPr/>
        <w:t xml:space="preserve"> and 2020 c 80 s 4 are each amended to read as follows:</w:t>
      </w:r>
    </w:p>
    <w:p>
      <w:pPr>
        <w:spacing w:before="0" w:after="0" w:line="408" w:lineRule="exact"/>
        <w:ind w:left="0" w:right="0" w:firstLine="576"/>
        <w:jc w:val="left"/>
      </w:pPr>
      <w:r>
        <w:rPr/>
        <w:t xml:space="preserve">(1) The uniform disciplinary act, chapter 18.130 RCW, governs the issuance and denial of licenses and the discipline of licensees under this chapter.</w:t>
      </w:r>
    </w:p>
    <w:p>
      <w:pPr>
        <w:spacing w:before="0" w:after="0" w:line="408" w:lineRule="exact"/>
        <w:ind w:left="0" w:right="0" w:firstLine="576"/>
        <w:jc w:val="left"/>
      </w:pPr>
      <w:r>
        <w:rPr/>
        <w:t xml:space="preserve">(2) The commission shall consult with the board of osteopathic medicine and surgery when investigating allegations of unprofessional conduct against a licensee who </w:t>
      </w:r>
      <w:r>
        <w:t>((</w:t>
      </w:r>
      <w:r>
        <w:rPr>
          <w:strike/>
        </w:rPr>
        <w:t xml:space="preserve">has a supervising</w:t>
      </w:r>
      <w:r>
        <w:t>))</w:t>
      </w:r>
      <w:r>
        <w:rPr/>
        <w:t xml:space="preserve"> </w:t>
      </w:r>
      <w:r>
        <w:rPr>
          <w:u w:val="single"/>
        </w:rPr>
        <w:t xml:space="preserve">is supervised by or is collaborating with a</w:t>
      </w:r>
      <w:r>
        <w:rPr/>
        <w:t xml:space="preserve"> physician licensed under chapter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030</w:t>
      </w:r>
      <w:r>
        <w:rPr/>
        <w:t xml:space="preserve"> and 2020 c 80 s 5 are each amended to read as follows:</w:t>
      </w:r>
    </w:p>
    <w:p>
      <w:pPr>
        <w:spacing w:before="0" w:after="0" w:line="408" w:lineRule="exact"/>
        <w:ind w:left="0" w:right="0" w:firstLine="576"/>
        <w:jc w:val="left"/>
      </w:pPr>
      <w:r>
        <w:rPr/>
        <w:t xml:space="preserve">(1) A physician assistant may practice medicine in this state to the extent permitted by the </w:t>
      </w:r>
      <w:r>
        <w:t>((</w:t>
      </w:r>
      <w:r>
        <w:rPr>
          <w:strike/>
        </w:rPr>
        <w:t xml:space="preserve">practice</w:t>
      </w:r>
      <w:r>
        <w:t>))</w:t>
      </w:r>
      <w:r>
        <w:rPr/>
        <w:t xml:space="preserve"> </w:t>
      </w:r>
      <w:r>
        <w:rPr>
          <w:u w:val="single"/>
        </w:rPr>
        <w:t xml:space="preserve">collaboration</w:t>
      </w:r>
      <w:r>
        <w:rPr/>
        <w:t xml:space="preserve"> agreement. A physician assistant shall be subject to discipline under chapter 18.130 RCW.</w:t>
      </w:r>
    </w:p>
    <w:p>
      <w:pPr>
        <w:spacing w:before="0" w:after="0" w:line="408" w:lineRule="exact"/>
        <w:ind w:left="0" w:right="0" w:firstLine="576"/>
        <w:jc w:val="left"/>
      </w:pPr>
      <w:r>
        <w:rPr/>
        <w:t xml:space="preserve">(2)</w:t>
      </w:r>
      <w:r>
        <w:rPr>
          <w:u w:val="single"/>
        </w:rPr>
        <w:t xml:space="preserve">(a) A physician assistant who has completed fewer than 4,000 hours of postgraduate clinical practice must work under the supervision of a participating physician, as described in the collaboration agreement and determined at the practice site. A physician assistant with 4,000 or more hours of postgraduate clinical practice may work in collaboration with a participating physician, if the physician assistant has completed 2,000 or more supervised hours in the physician assistant's chosen specialty.</w:t>
      </w:r>
    </w:p>
    <w:p>
      <w:pPr>
        <w:spacing w:before="0" w:after="0" w:line="408" w:lineRule="exact"/>
        <w:ind w:left="0" w:right="0" w:firstLine="576"/>
        <w:jc w:val="left"/>
      </w:pPr>
      <w:r>
        <w:rPr>
          <w:u w:val="single"/>
        </w:rPr>
        <w:t xml:space="preserve">(b) If a physician assistant chooses to change specialties after the completion of 4,000 hours of postgraduate clinical practice, the first 2,000 hours of postgraduate clinical practice in the new specialty must be completed under the supervision of a participating physician, as described in the collaboration agreement and determined at the practice site.</w:t>
      </w:r>
    </w:p>
    <w:p>
      <w:pPr>
        <w:spacing w:before="0" w:after="0" w:line="408" w:lineRule="exact"/>
        <w:ind w:left="0" w:right="0" w:firstLine="576"/>
        <w:jc w:val="left"/>
      </w:pPr>
      <w:r>
        <w:rPr>
          <w:u w:val="single"/>
        </w:rPr>
        <w:t xml:space="preserve">(c) Supervision shall not be construed to necessarily require the personal presence of the participating physician or physicians at the place where services are rendered.</w:t>
      </w:r>
    </w:p>
    <w:p>
      <w:pPr>
        <w:spacing w:before="0" w:after="0" w:line="408" w:lineRule="exact"/>
        <w:ind w:left="0" w:right="0" w:firstLine="576"/>
        <w:jc w:val="left"/>
      </w:pPr>
      <w:r>
        <w:rPr>
          <w:u w:val="single"/>
        </w:rPr>
        <w:t xml:space="preserve">(3)(a)</w:t>
      </w:r>
      <w:r>
        <w:rPr/>
        <w:t xml:space="preserve"> Physician assistants may provide services that they are competent to perform based on their education, training, and experience and that are consistent with their </w:t>
      </w:r>
      <w:r>
        <w:t>((</w:t>
      </w:r>
      <w:r>
        <w:rPr>
          <w:strike/>
        </w:rPr>
        <w:t xml:space="preserve">practice</w:t>
      </w:r>
      <w:r>
        <w:t>))</w:t>
      </w:r>
      <w:r>
        <w:rPr/>
        <w:t xml:space="preserve"> </w:t>
      </w:r>
      <w:r>
        <w:rPr>
          <w:u w:val="single"/>
        </w:rPr>
        <w:t xml:space="preserve">collaboration</w:t>
      </w:r>
      <w:r>
        <w:rPr/>
        <w:t xml:space="preserve"> agreement. The </w:t>
      </w:r>
      <w:r>
        <w:t>((</w:t>
      </w:r>
      <w:r>
        <w:rPr>
          <w:strike/>
        </w:rPr>
        <w:t xml:space="preserve">supervising physician</w:t>
      </w:r>
      <w:r>
        <w:t>))</w:t>
      </w:r>
      <w:r>
        <w:rPr/>
        <w:t xml:space="preserve"> </w:t>
      </w:r>
      <w:r>
        <w:rPr>
          <w:u w:val="single"/>
        </w:rPr>
        <w:t xml:space="preserve">participating physician or physicians, or the physician assistant's employer,</w:t>
      </w:r>
      <w:r>
        <w:rPr/>
        <w:t xml:space="preserve"> and the physician assistant shall determine which procedures may be performed and the </w:t>
      </w:r>
      <w:r>
        <w:t>((</w:t>
      </w:r>
      <w:r>
        <w:rPr>
          <w:strike/>
        </w:rPr>
        <w:t xml:space="preserve">supervision</w:t>
      </w:r>
      <w:r>
        <w:t>))</w:t>
      </w:r>
      <w:r>
        <w:rPr/>
        <w:t xml:space="preserve"> </w:t>
      </w:r>
      <w:r>
        <w:rPr>
          <w:u w:val="single"/>
        </w:rPr>
        <w:t xml:space="preserve">degree of autonomy</w:t>
      </w:r>
      <w:r>
        <w:rPr/>
        <w:t xml:space="preserve"> under which the procedure is performed.</w:t>
      </w:r>
    </w:p>
    <w:p>
      <w:pPr>
        <w:spacing w:before="0" w:after="0" w:line="408" w:lineRule="exact"/>
        <w:ind w:left="0" w:right="0" w:firstLine="576"/>
        <w:jc w:val="left"/>
      </w:pPr>
      <w:r>
        <w:rPr>
          <w:u w:val="single"/>
        </w:rPr>
        <w:t xml:space="preserve">(b)</w:t>
      </w:r>
      <w:r>
        <w:rPr/>
        <w:t xml:space="preserve"> Physician assistants may practice in any area of medicine or surgery as long as the practice is not beyond the </w:t>
      </w:r>
      <w:r>
        <w:t>((</w:t>
      </w:r>
      <w:r>
        <w:rPr>
          <w:strike/>
        </w:rPr>
        <w:t xml:space="preserve">supervising physician's own scope of expertise and clinical practice and the practice agreement.</w:t>
      </w:r>
    </w:p>
    <w:p>
      <w:pPr>
        <w:spacing w:before="0" w:after="0" w:line="408" w:lineRule="exact"/>
        <w:ind w:left="0" w:right="0" w:firstLine="576"/>
        <w:jc w:val="left"/>
      </w:pPr>
      <w:r>
        <w:rPr>
          <w:strike/>
        </w:rPr>
        <w:t xml:space="preserve">(3) A physician assistant delivering</w:t>
      </w:r>
      <w:r>
        <w:t>))</w:t>
      </w:r>
      <w:r>
        <w:rPr/>
        <w:t xml:space="preserve"> </w:t>
      </w:r>
      <w:r>
        <w:rPr>
          <w:u w:val="single"/>
        </w:rPr>
        <w:t xml:space="preserve">scope of expertise and clinical practice of the participating physician or physicians or the group of physicians within the department or specialty areas in which the physician assistant practices.</w:t>
      </w:r>
    </w:p>
    <w:p>
      <w:pPr>
        <w:spacing w:before="0" w:after="0" w:line="408" w:lineRule="exact"/>
        <w:ind w:left="0" w:right="0" w:firstLine="576"/>
        <w:jc w:val="left"/>
      </w:pPr>
      <w:r>
        <w:rPr>
          <w:u w:val="single"/>
        </w:rPr>
        <w:t xml:space="preserve">(c) A physician assistant who has at least 10 years or 20,000 hours of postgraduate clinical experience in a specialty may continue to provide those specialty services if the physician assistant is employed in a practice setting where those services are outside the specialty of the physician assistant's participating physician or physicians, as outlined in the collaboration agreement, if the practice is located in a rural area as identified by the department under RCW 70.180.011 or in an underserved area as designated by the health resources and services administration as a medically underserved area or having a medically underserved population. The physician assistant must complete continuing education related to that specialty while performing services outside the specialty of the physician assistant's participating physician or physicians.</w:t>
      </w:r>
    </w:p>
    <w:p>
      <w:pPr>
        <w:spacing w:before="0" w:after="0" w:line="408" w:lineRule="exact"/>
        <w:ind w:left="0" w:right="0" w:firstLine="576"/>
        <w:jc w:val="left"/>
      </w:pPr>
      <w:r>
        <w:rPr>
          <w:u w:val="single"/>
        </w:rPr>
        <w:t xml:space="preserve">(4) A physician assistant working with an anesthesiologist who is acting as a participating physician as defined in RCW 18.71A.010 to deliver</w:t>
      </w:r>
      <w:r>
        <w:rPr/>
        <w:t xml:space="preserve"> general anesthesia or intrathecal anesthesia pursuant to a </w:t>
      </w:r>
      <w:r>
        <w:t>((</w:t>
      </w:r>
      <w:r>
        <w:rPr>
          <w:strike/>
        </w:rPr>
        <w:t xml:space="preserve">practice</w:t>
      </w:r>
      <w:r>
        <w:t>))</w:t>
      </w:r>
      <w:r>
        <w:rPr/>
        <w:t xml:space="preserve"> </w:t>
      </w:r>
      <w:r>
        <w:rPr>
          <w:u w:val="single"/>
        </w:rPr>
        <w:t xml:space="preserve">collaboration</w:t>
      </w:r>
      <w:r>
        <w:rPr/>
        <w:t xml:space="preserve"> agreement </w:t>
      </w:r>
      <w:r>
        <w:t>((</w:t>
      </w:r>
      <w:r>
        <w:rPr>
          <w:strike/>
        </w:rPr>
        <w:t xml:space="preserve">with a physician</w:t>
      </w:r>
      <w:r>
        <w:t>))</w:t>
      </w:r>
      <w:r>
        <w:rPr/>
        <w:t xml:space="preserve"> shall show evidence of adequate education and training in the delivery of the type of anesthesia being delivered on </w:t>
      </w:r>
      <w:r>
        <w:t>((</w:t>
      </w:r>
      <w:r>
        <w:rPr>
          <w:strike/>
        </w:rPr>
        <w:t xml:space="preserve">his or her practice agreement</w:t>
      </w:r>
      <w:r>
        <w:t>))</w:t>
      </w:r>
      <w:r>
        <w:rPr/>
        <w:t xml:space="preserve"> </w:t>
      </w:r>
      <w:r>
        <w:rPr>
          <w:u w:val="single"/>
        </w:rPr>
        <w:t xml:space="preserve">the physician assistant's collaboration agreement as stipulated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050</w:t>
      </w:r>
      <w:r>
        <w:rPr/>
        <w:t xml:space="preserve"> and 2020 c 80 s 7 are each amended to read as follows:</w:t>
      </w:r>
    </w:p>
    <w:p>
      <w:pPr>
        <w:spacing w:before="0" w:after="0" w:line="408" w:lineRule="exact"/>
        <w:ind w:left="0" w:right="0" w:firstLine="576"/>
        <w:jc w:val="left"/>
      </w:pPr>
      <w:r>
        <w:rPr/>
        <w:t xml:space="preserve">No physician </w:t>
      </w:r>
      <w:r>
        <w:rPr>
          <w:u w:val="single"/>
        </w:rPr>
        <w:t xml:space="preserve">or employer</w:t>
      </w:r>
      <w:r>
        <w:rPr/>
        <w:t xml:space="preserve"> who enters into a </w:t>
      </w:r>
      <w:r>
        <w:t>((</w:t>
      </w:r>
      <w:r>
        <w:rPr>
          <w:strike/>
        </w:rPr>
        <w:t xml:space="preserve">practice</w:t>
      </w:r>
      <w:r>
        <w:t>))</w:t>
      </w:r>
      <w:r>
        <w:rPr/>
        <w:t xml:space="preserve"> </w:t>
      </w:r>
      <w:r>
        <w:rPr>
          <w:u w:val="single"/>
        </w:rPr>
        <w:t xml:space="preserve">collaboration</w:t>
      </w:r>
      <w:r>
        <w:rPr/>
        <w:t xml:space="preserve"> agreement with a licensed physician assistant in accordance with and within the terms of any permission granted by the commission is considered as aiding and abetting an unlicensed person to practice medicine. The </w:t>
      </w:r>
      <w:r>
        <w:t>((</w:t>
      </w:r>
      <w:r>
        <w:rPr>
          <w:strike/>
        </w:rPr>
        <w:t xml:space="preserve">supervising physician and</w:t>
      </w:r>
      <w:r>
        <w:t>))</w:t>
      </w:r>
      <w:r>
        <w:rPr/>
        <w:t xml:space="preserve"> physician assistant shall </w:t>
      </w:r>
      <w:r>
        <w:t>((</w:t>
      </w:r>
      <w:r>
        <w:rPr>
          <w:strike/>
        </w:rPr>
        <w:t xml:space="preserve">each</w:t>
      </w:r>
      <w:r>
        <w:t>))</w:t>
      </w:r>
      <w:r>
        <w:rPr/>
        <w:t xml:space="preserve"> retain </w:t>
      </w:r>
      <w:r>
        <w:t>((</w:t>
      </w:r>
      <w:r>
        <w:rPr>
          <w:strike/>
        </w:rPr>
        <w:t xml:space="preserve">professional and personal</w:t>
      </w:r>
      <w:r>
        <w:t>))</w:t>
      </w:r>
      <w:r>
        <w:rPr/>
        <w:t xml:space="preserve"> responsibility for any act which constitutes the practice of medicine as defined in RCW 18.71.011 or the practice of osteopathic medicine and surgery as defined in RCW 18.57.001 when performed by the physician assistant.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090</w:t>
      </w:r>
      <w:r>
        <w:rPr/>
        <w:t xml:space="preserve"> and 2020 c 80 s 8 are each amended to read as follows:</w:t>
      </w:r>
    </w:p>
    <w:p>
      <w:pPr>
        <w:spacing w:before="0" w:after="0" w:line="408" w:lineRule="exact"/>
        <w:ind w:left="0" w:right="0" w:firstLine="576"/>
        <w:jc w:val="left"/>
      </w:pPr>
      <w:r>
        <w:rPr/>
        <w:t xml:space="preserve">(1) A physician assistant may sign and attest to any certificates, cards, forms, or other required documentation that the physician assistant's </w:t>
      </w:r>
      <w:r>
        <w:t>((</w:t>
      </w:r>
      <w:r>
        <w:rPr>
          <w:strike/>
        </w:rPr>
        <w:t xml:space="preserve">supervising</w:t>
      </w:r>
      <w:r>
        <w:t>))</w:t>
      </w:r>
      <w:r>
        <w:rPr/>
        <w:t xml:space="preserve"> </w:t>
      </w:r>
      <w:r>
        <w:rPr>
          <w:u w:val="single"/>
        </w:rPr>
        <w:t xml:space="preserve">participating</w:t>
      </w:r>
      <w:r>
        <w:rPr/>
        <w:t xml:space="preserve"> physician or physician group may sign, provided that it is within the physician assistant's scope of practice and is consistent with the terms of the physician assistant's </w:t>
      </w:r>
      <w:r>
        <w:t>((</w:t>
      </w:r>
      <w:r>
        <w:rPr>
          <w:strike/>
        </w:rPr>
        <w:t xml:space="preserve">practice</w:t>
      </w:r>
      <w:r>
        <w:t>))</w:t>
      </w:r>
      <w:r>
        <w:rPr/>
        <w:t xml:space="preserve"> </w:t>
      </w:r>
      <w:r>
        <w:rPr>
          <w:u w:val="single"/>
        </w:rPr>
        <w:t xml:space="preserve">collaboration</w:t>
      </w:r>
      <w:r>
        <w:rPr/>
        <w:t xml:space="preserve"> agreement as required by this chapter.</w:t>
      </w:r>
    </w:p>
    <w:p>
      <w:pPr>
        <w:spacing w:before="0" w:after="0" w:line="408" w:lineRule="exact"/>
        <w:ind w:left="0" w:right="0" w:firstLine="576"/>
        <w:jc w:val="left"/>
      </w:pPr>
      <w:r>
        <w:rPr/>
        <w:t xml:space="preserve">(2) Notwithstanding any federal law, rule, or medical staff bylaw provision to the contrary, a physician is not required to countersign orders written in a patient's clinical record or an official form by a physician assistant with whom the physician has a </w:t>
      </w:r>
      <w:r>
        <w:t>((</w:t>
      </w:r>
      <w:r>
        <w:rPr>
          <w:strike/>
        </w:rPr>
        <w:t xml:space="preserve">practice</w:t>
      </w:r>
      <w:r>
        <w:t>))</w:t>
      </w:r>
      <w:r>
        <w:rPr/>
        <w:t xml:space="preserve"> </w:t>
      </w:r>
      <w:r>
        <w:rPr>
          <w:u w:val="single"/>
        </w:rPr>
        <w:t xml:space="preserve">collaboration</w:t>
      </w:r>
      <w:r>
        <w:rPr/>
        <w:t xml:space="preserv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120</w:t>
      </w:r>
      <w:r>
        <w:rPr/>
        <w:t xml:space="preserve"> and 2020 c 80 s 6 are each amended to read as follows:</w:t>
      </w:r>
    </w:p>
    <w:p>
      <w:pPr>
        <w:spacing w:before="0" w:after="0" w:line="408" w:lineRule="exact"/>
        <w:ind w:left="0" w:right="0" w:firstLine="576"/>
        <w:jc w:val="left"/>
      </w:pPr>
      <w:r>
        <w:rPr/>
        <w:t xml:space="preserve">(1)</w:t>
      </w:r>
      <w:r>
        <w:rPr>
          <w:u w:val="single"/>
        </w:rPr>
        <w:t xml:space="preserve">(a)</w:t>
      </w:r>
      <w:r>
        <w:rPr/>
        <w:t xml:space="preserve"> Prior to commencing practice, a physician assistant licensed in Washington state must enter into a </w:t>
      </w:r>
      <w:r>
        <w:t>((</w:t>
      </w:r>
      <w:r>
        <w:rPr>
          <w:strike/>
        </w:rPr>
        <w:t xml:space="preserve">practice</w:t>
      </w:r>
      <w:r>
        <w:t>))</w:t>
      </w:r>
      <w:r>
        <w:rPr/>
        <w:t xml:space="preserve"> </w:t>
      </w:r>
      <w:r>
        <w:rPr>
          <w:u w:val="single"/>
        </w:rPr>
        <w:t xml:space="preserve">collaboration</w:t>
      </w:r>
      <w:r>
        <w:rPr/>
        <w:t xml:space="preserve"> agreement </w:t>
      </w:r>
      <w:r>
        <w:t>((</w:t>
      </w:r>
      <w:r>
        <w:rPr>
          <w:strike/>
        </w:rPr>
        <w:t xml:space="preserve">with a physician or group of physicians, at least one of whom must be working in a supervisory capacity.</w:t>
      </w:r>
    </w:p>
    <w:p>
      <w:pPr>
        <w:spacing w:before="0" w:after="0" w:line="408" w:lineRule="exact"/>
        <w:ind w:left="0" w:right="0" w:firstLine="576"/>
        <w:jc w:val="left"/>
      </w:pPr>
      <w:r>
        <w:rPr>
          <w:strike/>
        </w:rPr>
        <w:t xml:space="preserve">(a)</w:t>
      </w:r>
      <w:r>
        <w:t>))</w:t>
      </w:r>
      <w:r>
        <w:rPr/>
        <w:t xml:space="preserve"> </w:t>
      </w:r>
      <w:r>
        <w:rPr>
          <w:u w:val="single"/>
        </w:rPr>
        <w:t xml:space="preserve">that identifies at least one participating physician and that is signed by one or more participating physicians or the physician assistant's employer.</w:t>
      </w:r>
    </w:p>
    <w:p>
      <w:pPr>
        <w:spacing w:before="0" w:after="0" w:line="408" w:lineRule="exact"/>
        <w:ind w:left="0" w:right="0" w:firstLine="576"/>
        <w:jc w:val="left"/>
      </w:pPr>
      <w:r>
        <w:rPr>
          <w:u w:val="single"/>
        </w:rPr>
        <w:t xml:space="preserve">(b) A collaboration agreement must be signed by a physician if the physician assistant's employer is not a physician.</w:t>
      </w:r>
    </w:p>
    <w:p>
      <w:pPr>
        <w:spacing w:before="0" w:after="0" w:line="408" w:lineRule="exact"/>
        <w:ind w:left="0" w:right="0" w:firstLine="576"/>
        <w:jc w:val="left"/>
      </w:pPr>
      <w:r>
        <w:rPr>
          <w:u w:val="single"/>
        </w:rPr>
        <w:t xml:space="preserve">(c) If a participating physician is not a signatory to the collaboration agreement, the participating physician must be provided notice of the agreement and an opportunity to decline participation.</w:t>
      </w:r>
      <w:r>
        <w:rPr/>
        <w:t xml:space="preserve"> Entering into a </w:t>
      </w:r>
      <w:r>
        <w:t>((</w:t>
      </w:r>
      <w:r>
        <w:rPr>
          <w:strike/>
        </w:rPr>
        <w:t xml:space="preserve">practice</w:t>
      </w:r>
      <w:r>
        <w:t>))</w:t>
      </w:r>
      <w:r>
        <w:rPr/>
        <w:t xml:space="preserve"> </w:t>
      </w:r>
      <w:r>
        <w:rPr>
          <w:u w:val="single"/>
        </w:rPr>
        <w:t xml:space="preserve">collaboration</w:t>
      </w:r>
      <w:r>
        <w:rPr/>
        <w:t xml:space="preserve"> agreement is voluntary for the physician assistant and the </w:t>
      </w:r>
      <w:r>
        <w:t>((</w:t>
      </w:r>
      <w:r>
        <w:rPr>
          <w:strike/>
        </w:rPr>
        <w:t xml:space="preserve">supervising</w:t>
      </w:r>
      <w:r>
        <w:t>))</w:t>
      </w:r>
      <w:r>
        <w:rPr/>
        <w:t xml:space="preserve"> </w:t>
      </w:r>
      <w:r>
        <w:rPr>
          <w:u w:val="single"/>
        </w:rPr>
        <w:t xml:space="preserve">participating</w:t>
      </w:r>
      <w:r>
        <w:rPr/>
        <w:t xml:space="preserve"> physician </w:t>
      </w:r>
      <w:r>
        <w:rPr>
          <w:u w:val="single"/>
        </w:rPr>
        <w:t xml:space="preserve">or employer</w:t>
      </w:r>
      <w:r>
        <w:rPr/>
        <w:t xml:space="preserve">. A physician may not be compelled to participate in a </w:t>
      </w:r>
      <w:r>
        <w:t>((</w:t>
      </w:r>
      <w:r>
        <w:rPr>
          <w:strike/>
        </w:rPr>
        <w:t xml:space="preserve">practice</w:t>
      </w:r>
      <w:r>
        <w:t>))</w:t>
      </w:r>
      <w:r>
        <w:rPr/>
        <w:t xml:space="preserve"> </w:t>
      </w:r>
      <w:r>
        <w:rPr>
          <w:u w:val="single"/>
        </w:rPr>
        <w:t xml:space="preserve">collaboration</w:t>
      </w:r>
      <w:r>
        <w:rPr/>
        <w:t xml:space="preserve"> agreement as a condition of employment.</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Prior to entering into the </w:t>
      </w:r>
      <w:r>
        <w:t>((</w:t>
      </w:r>
      <w:r>
        <w:rPr>
          <w:strike/>
        </w:rPr>
        <w:t xml:space="preserve">practice</w:t>
      </w:r>
      <w:r>
        <w:t>))</w:t>
      </w:r>
      <w:r>
        <w:rPr/>
        <w:t xml:space="preserve"> </w:t>
      </w:r>
      <w:r>
        <w:rPr>
          <w:u w:val="single"/>
        </w:rPr>
        <w:t xml:space="preserve">collaboration</w:t>
      </w:r>
      <w:r>
        <w:rPr/>
        <w:t xml:space="preserve"> agreement, the </w:t>
      </w:r>
      <w:r>
        <w:rPr>
          <w:u w:val="single"/>
        </w:rPr>
        <w:t xml:space="preserve">participating</w:t>
      </w:r>
      <w:r>
        <w:rPr/>
        <w:t xml:space="preserve"> physician</w:t>
      </w:r>
      <w:r>
        <w:t>((</w:t>
      </w:r>
      <w:r>
        <w:rPr>
          <w:strike/>
        </w:rPr>
        <w:t xml:space="preserve">,</w:t>
      </w:r>
      <w:r>
        <w:t>))</w:t>
      </w:r>
      <w:r>
        <w:rPr/>
        <w:t xml:space="preserve"> </w:t>
      </w:r>
      <w:r>
        <w:rPr>
          <w:u w:val="single"/>
        </w:rPr>
        <w:t xml:space="preserve">or</w:t>
      </w:r>
      <w:r>
        <w:rPr/>
        <w:t xml:space="preserve"> physicians, </w:t>
      </w:r>
      <w:r>
        <w:rPr>
          <w:u w:val="single"/>
        </w:rPr>
        <w:t xml:space="preserve">employer,</w:t>
      </w:r>
      <w:r>
        <w:rPr/>
        <w:t xml:space="preserve"> or their designee must verify the physician assistant's credentials.</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protections of RCW 43.70.075 apply to any </w:t>
      </w:r>
      <w:r>
        <w:rPr>
          <w:u w:val="single"/>
        </w:rPr>
        <w:t xml:space="preserve">participating</w:t>
      </w:r>
      <w:r>
        <w:rPr/>
        <w:t xml:space="preserve"> physician </w:t>
      </w:r>
      <w:r>
        <w:rPr>
          <w:u w:val="single"/>
        </w:rPr>
        <w:t xml:space="preserve">or employer</w:t>
      </w:r>
      <w:r>
        <w:rPr/>
        <w:t xml:space="preserve"> who reports to the commission acts of retaliation or reprisal for declining to sign a </w:t>
      </w:r>
      <w:r>
        <w:t>((</w:t>
      </w:r>
      <w:r>
        <w:rPr>
          <w:strike/>
        </w:rPr>
        <w:t xml:space="preserve">practice</w:t>
      </w:r>
      <w:r>
        <w:t>))</w:t>
      </w:r>
      <w:r>
        <w:rPr/>
        <w:t xml:space="preserve"> </w:t>
      </w:r>
      <w:r>
        <w:rPr>
          <w:u w:val="single"/>
        </w:rPr>
        <w:t xml:space="preserve">collaboration</w:t>
      </w:r>
      <w:r>
        <w:rPr/>
        <w:t xml:space="preserve"> agreement.</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w:t>
      </w:r>
      <w:r>
        <w:t>((</w:t>
      </w:r>
      <w:r>
        <w:rPr>
          <w:strike/>
        </w:rPr>
        <w:t xml:space="preserve">practice</w:t>
      </w:r>
      <w:r>
        <w:t>))</w:t>
      </w:r>
      <w:r>
        <w:rPr/>
        <w:t xml:space="preserve"> </w:t>
      </w:r>
      <w:r>
        <w:rPr>
          <w:u w:val="single"/>
        </w:rPr>
        <w:t xml:space="preserve">collaboration</w:t>
      </w:r>
      <w:r>
        <w:rPr/>
        <w:t xml:space="preserve"> agreement must be </w:t>
      </w:r>
      <w:r>
        <w:t>((</w:t>
      </w:r>
      <w:r>
        <w:rPr>
          <w:strike/>
        </w:rPr>
        <w:t xml:space="preserve">maintained by the physician assistant's employer or at his or her place of work and must be</w:t>
      </w:r>
      <w:r>
        <w:t>))</w:t>
      </w:r>
      <w:r>
        <w:rPr/>
        <w:t xml:space="preserve"> </w:t>
      </w:r>
      <w:r>
        <w:rPr>
          <w:u w:val="single"/>
        </w:rPr>
        <w:t xml:space="preserve">available either electronically or on paper at the physician assistant's primary location of practice and</w:t>
      </w:r>
      <w:r>
        <w:rPr/>
        <w:t xml:space="preserve"> made available to the commission upon request.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The commission shall develop a model </w:t>
      </w:r>
      <w:r>
        <w:t>((</w:t>
      </w:r>
      <w:r>
        <w:rPr>
          <w:strike/>
        </w:rPr>
        <w:t xml:space="preserve">practice</w:t>
      </w:r>
      <w:r>
        <w:t>))</w:t>
      </w:r>
      <w:r>
        <w:rPr/>
        <w:t xml:space="preserve"> </w:t>
      </w:r>
      <w:r>
        <w:rPr>
          <w:u w:val="single"/>
        </w:rPr>
        <w:t xml:space="preserve">collaboration</w:t>
      </w:r>
      <w:r>
        <w:rPr/>
        <w:t xml:space="preserve"> agreement.</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commission shall establish administrative procedures, administrative requirements, and fees as provided in RCW 43.70.250 and 43.70.280.</w:t>
      </w:r>
    </w:p>
    <w:p>
      <w:pPr>
        <w:spacing w:before="0" w:after="0" w:line="408" w:lineRule="exact"/>
        <w:ind w:left="0" w:right="0" w:firstLine="576"/>
        <w:jc w:val="left"/>
      </w:pPr>
      <w:r>
        <w:rPr/>
        <w:t xml:space="preserve">(2) A </w:t>
      </w:r>
      <w:r>
        <w:t>((</w:t>
      </w:r>
      <w:r>
        <w:rPr>
          <w:strike/>
        </w:rPr>
        <w:t xml:space="preserve">practice</w:t>
      </w:r>
      <w:r>
        <w:t>))</w:t>
      </w:r>
      <w:r>
        <w:rPr/>
        <w:t xml:space="preserve"> </w:t>
      </w:r>
      <w:r>
        <w:rPr>
          <w:u w:val="single"/>
        </w:rPr>
        <w:t xml:space="preserve">collaboration</w:t>
      </w:r>
      <w:r>
        <w:rPr/>
        <w:t xml:space="preserve"> agreement must include all of the following:</w:t>
      </w:r>
    </w:p>
    <w:p>
      <w:pPr>
        <w:spacing w:before="0" w:after="0" w:line="408" w:lineRule="exact"/>
        <w:ind w:left="0" w:right="0" w:firstLine="576"/>
        <w:jc w:val="left"/>
      </w:pPr>
      <w:r>
        <w:rPr/>
        <w:t xml:space="preserve">(a) The duties and responsibilities of the physician assistant</w:t>
      </w:r>
      <w:r>
        <w:t>((</w:t>
      </w:r>
      <w:r>
        <w:rPr>
          <w:strike/>
        </w:rPr>
        <w:t xml:space="preserve">, the supervising physician, and alternate</w:t>
      </w:r>
      <w:r>
        <w:t>))</w:t>
      </w:r>
      <w:r>
        <w:rPr/>
        <w:t xml:space="preserve"> </w:t>
      </w:r>
      <w:r>
        <w:rPr>
          <w:u w:val="single"/>
        </w:rPr>
        <w:t xml:space="preserve">and the participating physician or</w:t>
      </w:r>
      <w:r>
        <w:rPr/>
        <w:t xml:space="preserve"> physicians. The </w:t>
      </w:r>
      <w:r>
        <w:t>((</w:t>
      </w:r>
      <w:r>
        <w:rPr>
          <w:strike/>
        </w:rPr>
        <w:t xml:space="preserve">practice</w:t>
      </w:r>
      <w:r>
        <w:t>))</w:t>
      </w:r>
      <w:r>
        <w:rPr/>
        <w:t xml:space="preserve"> </w:t>
      </w:r>
      <w:r>
        <w:rPr>
          <w:u w:val="single"/>
        </w:rPr>
        <w:t xml:space="preserve">collaboration</w:t>
      </w:r>
      <w:r>
        <w:rPr/>
        <w:t xml:space="preserve"> agreement must describe </w:t>
      </w:r>
      <w:r>
        <w:rPr>
          <w:u w:val="single"/>
        </w:rPr>
        <w:t xml:space="preserve">the</w:t>
      </w:r>
      <w:r>
        <w:rPr/>
        <w:t xml:space="preserve"> supervision </w:t>
      </w:r>
      <w:r>
        <w:rPr>
          <w:u w:val="single"/>
        </w:rPr>
        <w:t xml:space="preserve">or collaboration</w:t>
      </w:r>
      <w:r>
        <w:rPr/>
        <w:t xml:space="preserve"> requirements for specified procedures or areas of practice</w:t>
      </w:r>
      <w:r>
        <w:rPr>
          <w:u w:val="single"/>
        </w:rPr>
        <w:t xml:space="preserve">, depending on the number of postgraduate clinical practice hours completed</w:t>
      </w:r>
      <w:r>
        <w:rPr/>
        <w:t xml:space="preserve">. The </w:t>
      </w:r>
      <w:r>
        <w:t>((</w:t>
      </w:r>
      <w:r>
        <w:rPr>
          <w:strike/>
        </w:rPr>
        <w:t xml:space="preserve">practice</w:t>
      </w:r>
      <w:r>
        <w:t>))</w:t>
      </w:r>
      <w:r>
        <w:rPr/>
        <w:t xml:space="preserve"> </w:t>
      </w:r>
      <w:r>
        <w:rPr>
          <w:u w:val="single"/>
        </w:rPr>
        <w:t xml:space="preserve">collaboration</w:t>
      </w:r>
      <w:r>
        <w:rPr/>
        <w:t xml:space="preserve"> agreement may only include acts, tasks, or functions that the physician assistant </w:t>
      </w:r>
      <w:r>
        <w:t>((</w:t>
      </w:r>
      <w:r>
        <w:rPr>
          <w:strike/>
        </w:rPr>
        <w:t xml:space="preserve">and supervising physician or alternate physicians are</w:t>
      </w:r>
      <w:r>
        <w:t>))</w:t>
      </w:r>
      <w:r>
        <w:rPr/>
        <w:t xml:space="preserve"> </w:t>
      </w:r>
      <w:r>
        <w:rPr>
          <w:u w:val="single"/>
        </w:rPr>
        <w:t xml:space="preserve">is</w:t>
      </w:r>
      <w:r>
        <w:rPr/>
        <w:t xml:space="preserve"> qualified to perform by education, training, or experience </w:t>
      </w:r>
      <w:r>
        <w:t>((</w:t>
      </w:r>
      <w:r>
        <w:rPr>
          <w:strike/>
        </w:rPr>
        <w:t xml:space="preserve">and that are</w:t>
      </w:r>
      <w:r>
        <w:t>))</w:t>
      </w:r>
      <w:r>
        <w:rPr>
          <w:u w:val="single"/>
        </w:rPr>
        <w:t xml:space="preserve">. The acts, tasks, or functions included in the collaboration agreement must also be</w:t>
      </w:r>
      <w:r>
        <w:rPr/>
        <w:t xml:space="preserve"> within the scope of expertise and clinical practice of </w:t>
      </w:r>
      <w:r>
        <w:t>((</w:t>
      </w:r>
      <w:r>
        <w:rPr>
          <w:strike/>
        </w:rPr>
        <w:t xml:space="preserve">both the physician assistant and the supervising physician or alternate physicians</w:t>
      </w:r>
      <w:r>
        <w:t>))</w:t>
      </w:r>
      <w:r>
        <w:rPr/>
        <w:t xml:space="preserve"> </w:t>
      </w:r>
      <w:r>
        <w:rPr>
          <w:u w:val="single"/>
        </w:rPr>
        <w:t xml:space="preserve">either the participating physician or physicians or the group of physicians within the department or specialty areas in which the physician assistant is practicing</w:t>
      </w:r>
      <w:r>
        <w:rPr/>
        <w:t xml:space="preserve">, unless otherwise authorized by law, rule, or the commission;</w:t>
      </w:r>
    </w:p>
    <w:p>
      <w:pPr>
        <w:spacing w:before="0" w:after="0" w:line="408" w:lineRule="exact"/>
        <w:ind w:left="0" w:right="0" w:firstLine="576"/>
        <w:jc w:val="left"/>
      </w:pPr>
      <w:r>
        <w:rPr/>
        <w:t xml:space="preserve">(b) A process between the physician assistant and </w:t>
      </w:r>
      <w:r>
        <w:t>((</w:t>
      </w:r>
      <w:r>
        <w:rPr>
          <w:strike/>
        </w:rPr>
        <w:t xml:space="preserve">supervising</w:t>
      </w:r>
      <w:r>
        <w:t>))</w:t>
      </w:r>
      <w:r>
        <w:rPr/>
        <w:t xml:space="preserve"> </w:t>
      </w:r>
      <w:r>
        <w:rPr>
          <w:u w:val="single"/>
        </w:rPr>
        <w:t xml:space="preserve">participating</w:t>
      </w:r>
      <w:r>
        <w:rPr/>
        <w:t xml:space="preserve"> physician or </w:t>
      </w:r>
      <w:r>
        <w:t>((</w:t>
      </w:r>
      <w:r>
        <w:rPr>
          <w:strike/>
        </w:rPr>
        <w:t xml:space="preserve">alternate</w:t>
      </w:r>
      <w:r>
        <w:t>))</w:t>
      </w:r>
      <w:r>
        <w:rPr/>
        <w:t xml:space="preserve"> physicians for communication, availability, and decision making when providing medical treatment to a patient or in the event of an acute health care crisis not previously covered by the </w:t>
      </w:r>
      <w:r>
        <w:t>((</w:t>
      </w:r>
      <w:r>
        <w:rPr>
          <w:strike/>
        </w:rPr>
        <w:t xml:space="preserve">practice</w:t>
      </w:r>
      <w:r>
        <w:t>))</w:t>
      </w:r>
      <w:r>
        <w:rPr/>
        <w:t xml:space="preserve"> </w:t>
      </w:r>
      <w:r>
        <w:rPr>
          <w:u w:val="single"/>
        </w:rPr>
        <w:t xml:space="preserve">collaboration</w:t>
      </w:r>
      <w:r>
        <w:rPr/>
        <w:t xml:space="preserve"> agreement, such as a flu pandemic or other unforeseen emergency. Communications may occur in person, electronically, by telephone, or by an alternate method;</w:t>
      </w:r>
    </w:p>
    <w:p>
      <w:pPr>
        <w:spacing w:before="0" w:after="0" w:line="408" w:lineRule="exact"/>
        <w:ind w:left="0" w:right="0" w:firstLine="576"/>
        <w:jc w:val="left"/>
      </w:pPr>
      <w:r>
        <w:rPr/>
        <w:t xml:space="preserve">(c) If there is only one </w:t>
      </w:r>
      <w:r>
        <w:rPr>
          <w:u w:val="single"/>
        </w:rPr>
        <w:t xml:space="preserve">participating</w:t>
      </w:r>
      <w:r>
        <w:rPr/>
        <w:t xml:space="preserve"> physician </w:t>
      </w:r>
      <w:r>
        <w:t>((</w:t>
      </w:r>
      <w:r>
        <w:rPr>
          <w:strike/>
        </w:rPr>
        <w:t xml:space="preserve">party to</w:t>
      </w:r>
      <w:r>
        <w:t>))</w:t>
      </w:r>
      <w:r>
        <w:rPr/>
        <w:t xml:space="preserve"> </w:t>
      </w:r>
      <w:r>
        <w:rPr>
          <w:u w:val="single"/>
        </w:rPr>
        <w:t xml:space="preserve">identified in</w:t>
      </w:r>
      <w:r>
        <w:rPr/>
        <w:t xml:space="preserve"> the </w:t>
      </w:r>
      <w:r>
        <w:t>((</w:t>
      </w:r>
      <w:r>
        <w:rPr>
          <w:strike/>
        </w:rPr>
        <w:t xml:space="preserve">practice</w:t>
      </w:r>
      <w:r>
        <w:t>))</w:t>
      </w:r>
      <w:r>
        <w:rPr/>
        <w:t xml:space="preserve"> </w:t>
      </w:r>
      <w:r>
        <w:rPr>
          <w:u w:val="single"/>
        </w:rPr>
        <w:t xml:space="preserve">collaboration</w:t>
      </w:r>
      <w:r>
        <w:rPr/>
        <w:t xml:space="preserve"> agreement, a protocol for designating </w:t>
      </w:r>
      <w:r>
        <w:t>((</w:t>
      </w:r>
      <w:r>
        <w:rPr>
          <w:strike/>
        </w:rPr>
        <w:t xml:space="preserve">an alternate</w:t>
      </w:r>
      <w:r>
        <w:t>))</w:t>
      </w:r>
      <w:r>
        <w:rPr/>
        <w:t xml:space="preserve"> </w:t>
      </w:r>
      <w:r>
        <w:rPr>
          <w:u w:val="single"/>
        </w:rPr>
        <w:t xml:space="preserve">another participating</w:t>
      </w:r>
      <w:r>
        <w:rPr/>
        <w:t xml:space="preserve"> physician for consultation in situations in which the physician is not available;</w:t>
      </w:r>
    </w:p>
    <w:p>
      <w:pPr>
        <w:spacing w:before="0" w:after="0" w:line="408" w:lineRule="exact"/>
        <w:ind w:left="0" w:right="0" w:firstLine="576"/>
        <w:jc w:val="left"/>
      </w:pPr>
      <w:r>
        <w:rPr/>
        <w:t xml:space="preserve">(d) The signature of the physician assistant and the signature or signatures of the </w:t>
      </w:r>
      <w:r>
        <w:t>((</w:t>
      </w:r>
      <w:r>
        <w:rPr>
          <w:strike/>
        </w:rPr>
        <w:t xml:space="preserve">supervising physician. A practice agreement may be signed electronically using a method for electronic signatures approved by the commission; and</w:t>
      </w:r>
    </w:p>
    <w:p>
      <w:pPr>
        <w:spacing w:before="0" w:after="0" w:line="408" w:lineRule="exact"/>
        <w:ind w:left="0" w:right="0" w:firstLine="576"/>
        <w:jc w:val="left"/>
      </w:pPr>
      <w:r>
        <w:rPr>
          <w:strike/>
        </w:rPr>
        <w:t xml:space="preserve">(e)</w:t>
      </w:r>
      <w:r>
        <w:t>))</w:t>
      </w:r>
      <w:r>
        <w:rPr/>
        <w:t xml:space="preserve"> </w:t>
      </w:r>
      <w:r>
        <w:rPr>
          <w:u w:val="single"/>
        </w:rPr>
        <w:t xml:space="preserve">participating physician or physicians, or employer;</w:t>
      </w:r>
    </w:p>
    <w:p>
      <w:pPr>
        <w:spacing w:before="0" w:after="0" w:line="408" w:lineRule="exact"/>
        <w:ind w:left="0" w:right="0" w:firstLine="576"/>
        <w:jc w:val="left"/>
      </w:pPr>
      <w:r>
        <w:rPr>
          <w:u w:val="single"/>
        </w:rPr>
        <w:t xml:space="preserve">(e) If the physician assistant is working under the supervision of a participating physician, in accordance with RCW 18.71A.030, a plan for how the physician assistant will be supervised;</w:t>
      </w:r>
    </w:p>
    <w:p>
      <w:pPr>
        <w:spacing w:before="0" w:after="0" w:line="408" w:lineRule="exact"/>
        <w:ind w:left="0" w:right="0" w:firstLine="576"/>
        <w:jc w:val="left"/>
      </w:pPr>
      <w:r>
        <w:rPr>
          <w:u w:val="single"/>
        </w:rPr>
        <w:t xml:space="preserve">(f) An attestation by the physician assistant of the number of postgraduate clinical practice hours completed, including the number of hours completed in a chosen specialty, at the time the physician assistant signs the collaboration agreement; and</w:t>
      </w:r>
    </w:p>
    <w:p>
      <w:pPr>
        <w:spacing w:before="0" w:after="0" w:line="408" w:lineRule="exact"/>
        <w:ind w:left="0" w:right="0" w:firstLine="576"/>
        <w:jc w:val="left"/>
      </w:pPr>
      <w:r>
        <w:rPr>
          <w:u w:val="single"/>
        </w:rPr>
        <w:t xml:space="preserve">(g)</w:t>
      </w:r>
      <w:r>
        <w:rPr/>
        <w:t xml:space="preserve"> A termination provision. A physician assistant or physician may terminate the </w:t>
      </w:r>
      <w:r>
        <w:t>((</w:t>
      </w:r>
      <w:r>
        <w:rPr>
          <w:strike/>
        </w:rPr>
        <w:t xml:space="preserve">practice</w:t>
      </w:r>
      <w:r>
        <w:t>))</w:t>
      </w:r>
      <w:r>
        <w:rPr/>
        <w:t xml:space="preserve"> </w:t>
      </w:r>
      <w:r>
        <w:rPr>
          <w:u w:val="single"/>
        </w:rPr>
        <w:t xml:space="preserve">collaboration</w:t>
      </w:r>
      <w:r>
        <w:rPr/>
        <w:t xml:space="preserve"> agreement as it applies to a single </w:t>
      </w:r>
      <w:r>
        <w:t>((</w:t>
      </w:r>
      <w:r>
        <w:rPr>
          <w:strike/>
        </w:rPr>
        <w:t xml:space="preserve">supervising</w:t>
      </w:r>
      <w:r>
        <w:t>))</w:t>
      </w:r>
      <w:r>
        <w:rPr/>
        <w:t xml:space="preserve"> </w:t>
      </w:r>
      <w:r>
        <w:rPr>
          <w:u w:val="single"/>
        </w:rPr>
        <w:t xml:space="preserve">participating</w:t>
      </w:r>
      <w:r>
        <w:rPr/>
        <w:t xml:space="preserve"> physician without terminating the agreement with respect to the remaining participating physicians. If the termination results in no </w:t>
      </w:r>
      <w:r>
        <w:t>((</w:t>
      </w:r>
      <w:r>
        <w:rPr>
          <w:strike/>
        </w:rPr>
        <w:t xml:space="preserve">supervising</w:t>
      </w:r>
      <w:r>
        <w:t>))</w:t>
      </w:r>
      <w:r>
        <w:rPr/>
        <w:t xml:space="preserve"> </w:t>
      </w:r>
      <w:r>
        <w:rPr>
          <w:u w:val="single"/>
        </w:rPr>
        <w:t xml:space="preserve">participating</w:t>
      </w:r>
      <w:r>
        <w:rPr/>
        <w:t xml:space="preserve"> physician being designated on the agreement, a new </w:t>
      </w:r>
      <w:r>
        <w:t>((</w:t>
      </w:r>
      <w:r>
        <w:rPr>
          <w:strike/>
        </w:rPr>
        <w:t xml:space="preserve">supervising</w:t>
      </w:r>
      <w:r>
        <w:t>))</w:t>
      </w:r>
      <w:r>
        <w:rPr/>
        <w:t xml:space="preserve"> </w:t>
      </w:r>
      <w:r>
        <w:rPr>
          <w:u w:val="single"/>
        </w:rPr>
        <w:t xml:space="preserve">participating</w:t>
      </w:r>
      <w:r>
        <w:rPr/>
        <w:t xml:space="preserve"> physician must be designated for the agreement to be valid.</w:t>
      </w:r>
    </w:p>
    <w:p>
      <w:pPr>
        <w:spacing w:before="0" w:after="0" w:line="408" w:lineRule="exact"/>
        <w:ind w:left="0" w:right="0" w:firstLine="576"/>
        <w:jc w:val="left"/>
      </w:pPr>
      <w:r>
        <w:rPr/>
        <w:t xml:space="preserve">(i) Except as provided in </w:t>
      </w:r>
      <w:r>
        <w:t>((</w:t>
      </w:r>
      <w:r>
        <w:rPr>
          <w:strike/>
        </w:rPr>
        <w:t xml:space="preserve">(e)</w:t>
      </w:r>
      <w:r>
        <w:t>))</w:t>
      </w:r>
      <w:r>
        <w:rPr/>
        <w:t xml:space="preserve"> </w:t>
      </w:r>
      <w:r>
        <w:rPr>
          <w:u w:val="single"/>
        </w:rPr>
        <w:t xml:space="preserve">(g)</w:t>
      </w:r>
      <w:r>
        <w:rPr/>
        <w:t xml:space="preserve">(ii) of this subsection, the physician assistant or </w:t>
      </w:r>
      <w:r>
        <w:t>((</w:t>
      </w:r>
      <w:r>
        <w:rPr>
          <w:strike/>
        </w:rPr>
        <w:t xml:space="preserve">supervising</w:t>
      </w:r>
      <w:r>
        <w:t>))</w:t>
      </w:r>
      <w:r>
        <w:rPr/>
        <w:t xml:space="preserve"> </w:t>
      </w:r>
      <w:r>
        <w:rPr>
          <w:u w:val="single"/>
        </w:rPr>
        <w:t xml:space="preserve">participating</w:t>
      </w:r>
      <w:r>
        <w:rPr/>
        <w:t xml:space="preserve"> physician must provide written notice at least thirty days prior to the termination.</w:t>
      </w:r>
    </w:p>
    <w:p>
      <w:pPr>
        <w:spacing w:before="0" w:after="0" w:line="408" w:lineRule="exact"/>
        <w:ind w:left="0" w:right="0" w:firstLine="576"/>
        <w:jc w:val="left"/>
      </w:pPr>
      <w:r>
        <w:rPr/>
        <w:t xml:space="preserve">(ii) The physician assistant or </w:t>
      </w:r>
      <w:r>
        <w:t>((</w:t>
      </w:r>
      <w:r>
        <w:rPr>
          <w:strike/>
        </w:rPr>
        <w:t xml:space="preserve">supervising</w:t>
      </w:r>
      <w:r>
        <w:t>))</w:t>
      </w:r>
      <w:r>
        <w:rPr/>
        <w:t xml:space="preserve"> </w:t>
      </w:r>
      <w:r>
        <w:rPr>
          <w:u w:val="single"/>
        </w:rPr>
        <w:t xml:space="preserve">participating</w:t>
      </w:r>
      <w:r>
        <w:rPr/>
        <w:t xml:space="preserve"> physician may terminate the </w:t>
      </w:r>
      <w:r>
        <w:t>((</w:t>
      </w:r>
      <w:r>
        <w:rPr>
          <w:strike/>
        </w:rPr>
        <w:t xml:space="preserve">practice</w:t>
      </w:r>
      <w:r>
        <w:t>))</w:t>
      </w:r>
      <w:r>
        <w:rPr/>
        <w:t xml:space="preserve"> </w:t>
      </w:r>
      <w:r>
        <w:rPr>
          <w:u w:val="single"/>
        </w:rPr>
        <w:t xml:space="preserve">collaboration</w:t>
      </w:r>
      <w:r>
        <w:rPr/>
        <w:t xml:space="preserve"> agreement immediately due to good faith concerns regarding unprofessional conduct or failure to practice medicine while exercising reasonable skill and safety.</w:t>
      </w:r>
    </w:p>
    <w:p>
      <w:pPr>
        <w:spacing w:before="0" w:after="0" w:line="408" w:lineRule="exact"/>
        <w:ind w:left="0" w:right="0" w:firstLine="576"/>
        <w:jc w:val="left"/>
      </w:pPr>
      <w:r>
        <w:rPr/>
        <w:t xml:space="preserve">(3) </w:t>
      </w:r>
      <w:r>
        <w:t>((</w:t>
      </w:r>
      <w:r>
        <w:rPr>
          <w:strike/>
        </w:rPr>
        <w:t xml:space="preserve">A practice agreement may be amended for any reason, such as to add or remove supervising physicians or alternate physicians or to amend the duties and responsibilities of the physician assistant.</w:t>
      </w:r>
    </w:p>
    <w:p>
      <w:pPr>
        <w:spacing w:before="0" w:after="0" w:line="408" w:lineRule="exact"/>
        <w:ind w:left="0" w:right="0" w:firstLine="576"/>
        <w:jc w:val="left"/>
      </w:pPr>
      <w:r>
        <w:rPr>
          <w:strike/>
        </w:rPr>
        <w:t xml:space="preserve">(4)</w:t>
      </w:r>
      <w:r>
        <w:t>))</w:t>
      </w:r>
      <w:r>
        <w:rPr/>
        <w:t xml:space="preserve"> </w:t>
      </w:r>
      <w:r>
        <w:rPr>
          <w:u w:val="single"/>
        </w:rPr>
        <w:t xml:space="preserve">The physician assistant is responsible for tracking the number of postgraduate clinical hours completed, including the number of hours completed in a chosen specialty.</w:t>
      </w:r>
    </w:p>
    <w:p>
      <w:pPr>
        <w:spacing w:before="0" w:after="0" w:line="408" w:lineRule="exact"/>
        <w:ind w:left="0" w:right="0" w:firstLine="576"/>
        <w:jc w:val="left"/>
      </w:pPr>
      <w:r>
        <w:rPr>
          <w:u w:val="single"/>
        </w:rPr>
        <w:t xml:space="preserve">(4) A collaboration agreement may be amended for any reason.</w:t>
      </w:r>
    </w:p>
    <w:p>
      <w:pPr>
        <w:spacing w:before="0" w:after="0" w:line="408" w:lineRule="exact"/>
        <w:ind w:left="0" w:right="0" w:firstLine="576"/>
        <w:jc w:val="left"/>
      </w:pPr>
      <w:r>
        <w:rPr>
          <w:u w:val="single"/>
        </w:rPr>
        <w:t xml:space="preserve">(5)</w:t>
      </w:r>
      <w:r>
        <w:rPr/>
        <w:t xml:space="preserve"> Whenever a physician assistant is practicing in a manner inconsistent with the </w:t>
      </w:r>
      <w:r>
        <w:t>((</w:t>
      </w:r>
      <w:r>
        <w:rPr>
          <w:strike/>
        </w:rPr>
        <w:t xml:space="preserve">practice</w:t>
      </w:r>
      <w:r>
        <w:t>))</w:t>
      </w:r>
      <w:r>
        <w:rPr/>
        <w:t xml:space="preserve"> </w:t>
      </w:r>
      <w:r>
        <w:rPr>
          <w:u w:val="single"/>
        </w:rPr>
        <w:t xml:space="preserve">collaboration</w:t>
      </w:r>
      <w:r>
        <w:rPr/>
        <w:t xml:space="preserve"> agreement, the commission may take disciplinary action under chapter 18.130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physician is subject to disciplinary action under chapter 18.130 RCW related to the practice of a physician assistant, the case must be referred to the appropriate disciplining authority.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physician assistant </w:t>
      </w:r>
      <w:r>
        <w:t>((</w:t>
      </w:r>
      <w:r>
        <w:rPr>
          <w:strike/>
        </w:rPr>
        <w:t xml:space="preserve">or</w:t>
      </w:r>
      <w:r>
        <w:t>))</w:t>
      </w:r>
      <w:r>
        <w:rPr>
          <w:u w:val="single"/>
        </w:rPr>
        <w:t xml:space="preserve">,</w:t>
      </w:r>
      <w:r>
        <w:rPr/>
        <w:t xml:space="preserve"> physician</w:t>
      </w:r>
      <w:r>
        <w:rPr>
          <w:u w:val="single"/>
        </w:rPr>
        <w:t xml:space="preserve">, or employer</w:t>
      </w:r>
      <w:r>
        <w:rPr/>
        <w:t xml:space="preserve"> may participate in more than one </w:t>
      </w:r>
      <w:r>
        <w:t>((</w:t>
      </w:r>
      <w:r>
        <w:rPr>
          <w:strike/>
        </w:rPr>
        <w:t xml:space="preserve">practice</w:t>
      </w:r>
      <w:r>
        <w:t>))</w:t>
      </w:r>
      <w:r>
        <w:rPr/>
        <w:t xml:space="preserve"> </w:t>
      </w:r>
      <w:r>
        <w:rPr>
          <w:u w:val="single"/>
        </w:rPr>
        <w:t xml:space="preserve">collaboration</w:t>
      </w:r>
      <w:r>
        <w:rPr/>
        <w:t xml:space="preserve"> agreement if </w:t>
      </w:r>
      <w:r>
        <w:t>((</w:t>
      </w:r>
      <w:r>
        <w:rPr>
          <w:strike/>
        </w:rPr>
        <w:t xml:space="preserve">he or she</w:t>
      </w:r>
      <w:r>
        <w:t>))</w:t>
      </w:r>
      <w:r>
        <w:rPr/>
        <w:t xml:space="preserve"> </w:t>
      </w:r>
      <w:r>
        <w:rPr>
          <w:u w:val="single"/>
        </w:rPr>
        <w:t xml:space="preserve">the physician or employer</w:t>
      </w:r>
      <w:r>
        <w:rPr/>
        <w:t xml:space="preserve"> is reasonably able to fulfill the duties and responsibilities in each agreement.</w:t>
      </w:r>
    </w:p>
    <w:p>
      <w:pPr>
        <w:spacing w:before="0" w:after="0" w:line="408" w:lineRule="exact"/>
        <w:ind w:left="0" w:right="0" w:firstLine="576"/>
        <w:jc w:val="left"/>
      </w:pPr>
      <w:r>
        <w:t>((</w:t>
      </w:r>
      <w:r>
        <w:rPr>
          <w:strike/>
        </w:rPr>
        <w:t xml:space="preserve">(7) A physician may supervise no more than ten physician assistants. A physician may petition the commission for a waiver of this limit. The commission shall automatically grant a waiver to any physician who possesses, on July 1, 2021, a valid waiver to supervise more than ten physician assistants. A physician granted a waiver under this subsection may not supervise more physician assistants than the physician is able to adequately supervise.</w:t>
      </w:r>
    </w:p>
    <w:p>
      <w:pPr>
        <w:spacing w:before="0" w:after="0" w:line="408" w:lineRule="exact"/>
        <w:ind w:left="0" w:right="0" w:firstLine="576"/>
        <w:jc w:val="left"/>
      </w:pPr>
      <w:r>
        <w:rPr>
          <w:strike/>
        </w:rPr>
        <w:t xml:space="preserve">(8) A physician assistant must file with the commission in a form acceptable to the commission:</w:t>
      </w:r>
    </w:p>
    <w:p>
      <w:pPr>
        <w:spacing w:before="0" w:after="0" w:line="408" w:lineRule="exact"/>
        <w:ind w:left="0" w:right="0" w:firstLine="576"/>
        <w:jc w:val="left"/>
      </w:pPr>
      <w:r>
        <w:rPr>
          <w:strike/>
        </w:rPr>
        <w:t xml:space="preserve">(a) Each practice agreement into which the physician assistant enters under this section;</w:t>
      </w:r>
    </w:p>
    <w:p>
      <w:pPr>
        <w:spacing w:before="0" w:after="0" w:line="408" w:lineRule="exact"/>
        <w:ind w:left="0" w:right="0" w:firstLine="576"/>
        <w:jc w:val="left"/>
      </w:pPr>
      <w:r>
        <w:rPr>
          <w:strike/>
        </w:rPr>
        <w:t xml:space="preserve">(b) Any amendments to the practice agreement; and</w:t>
      </w:r>
    </w:p>
    <w:p>
      <w:pPr>
        <w:spacing w:before="0" w:after="0" w:line="408" w:lineRule="exact"/>
        <w:ind w:left="0" w:right="0" w:firstLine="576"/>
        <w:jc w:val="left"/>
      </w:pPr>
      <w:r>
        <w:rPr>
          <w:strike/>
        </w:rPr>
        <w:t xml:space="preserve">(c) Notice if the practice agreement is terminated</w:t>
      </w:r>
      <w:r>
        <w:t>))</w:t>
      </w:r>
      <w:r>
        <w:rPr/>
        <w:t xml:space="preserve"> </w:t>
      </w:r>
      <w:r>
        <w:rPr>
          <w:u w:val="single"/>
        </w:rPr>
        <w:t xml:space="preserve">(8) Nothing in this section shall be construed as prohibiting physician assistants from owning their own practice or clinic</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150</w:t>
      </w:r>
      <w:r>
        <w:rPr/>
        <w:t xml:space="preserve"> and 2020 c 80 s 11 are each amended to read as follows:</w:t>
      </w:r>
    </w:p>
    <w:p>
      <w:pPr>
        <w:spacing w:before="0" w:after="0" w:line="408" w:lineRule="exact"/>
        <w:ind w:left="0" w:right="0" w:firstLine="576"/>
        <w:jc w:val="left"/>
      </w:pPr>
      <w:r>
        <w:rPr/>
        <w:t xml:space="preserve">The commission and the board of osteopathic medicine and surgery shall adopt any rules necessary to implement </w:t>
      </w:r>
      <w:r>
        <w:t>((</w:t>
      </w:r>
      <w:r>
        <w:rPr>
          <w:strike/>
        </w:rPr>
        <w:t xml:space="preserve">chapter 80, Laws of 2020</w:t>
      </w:r>
      <w:r>
        <w:t>))</w:t>
      </w:r>
      <w:r>
        <w:rPr/>
        <w:t xml:space="preserve"> </w:t>
      </w:r>
      <w:r>
        <w:rPr>
          <w:u w:val="single"/>
        </w:rPr>
        <w:t xml:space="preserve">requirements related to collaboration agreements entered into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A physician assistant practicing under a practice agreement that was entered into before July 1, 2025, may continue to practice under the practice agreement until the physician assistant enters into a collaboration agreement, as defined in RCW 18.71A.010. A physician assistant described in this section shall enter into a collaboration agreement not later than the date on which the physician assistant's license is due for renewal or July 1, 2025,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This chapter authorizes carriers to reimburse employers of physician assistants for covered services rendered by licensed physician assistants. Payment for services within the physician assistant's scope of practice must be made when ordered or performed by a physician assistant if the same services would have been covered if ordered or performed by a physician. Physician assistants or their employers, who are billing on behalf of the physician assistant, are authorized to bill for and receive direct payment for the services delivered by physician assistants. A carrier may not impose a practice, education, or collaboration requirement that is inconsistent with or more restrictive than state laws or regulations governing physician assistants.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100</w:t>
      </w:r>
      <w:r>
        <w:rPr/>
        <w:t xml:space="preserve"> and 2020 c 80 s 39 are each amended to read as follows:</w:t>
      </w:r>
    </w:p>
    <w:p>
      <w:pPr>
        <w:spacing w:before="0" w:after="0" w:line="408" w:lineRule="exact"/>
        <w:ind w:left="0" w:right="0" w:firstLine="576"/>
        <w:jc w:val="left"/>
      </w:pPr>
      <w:r>
        <w:rPr/>
        <w:t xml:space="preserve">The department shall accept the signature of a physician assistant on any certificate, card, form, or other documentation required by the department that the physician assistant's </w:t>
      </w:r>
      <w:r>
        <w:t>((</w:t>
      </w:r>
      <w:r>
        <w:rPr>
          <w:strike/>
        </w:rPr>
        <w:t xml:space="preserve">supervising</w:t>
      </w:r>
      <w:r>
        <w:t>))</w:t>
      </w:r>
      <w:r>
        <w:rPr/>
        <w:t xml:space="preserve"> </w:t>
      </w:r>
      <w:r>
        <w:rPr>
          <w:u w:val="single"/>
        </w:rPr>
        <w:t xml:space="preserve">participating</w:t>
      </w:r>
      <w:r>
        <w:rPr/>
        <w:t xml:space="preserve"> physician or physicians</w:t>
      </w:r>
      <w:r>
        <w:rPr>
          <w:u w:val="single"/>
        </w:rPr>
        <w:t xml:space="preserve">, as defined in RCW 18.71A.010,</w:t>
      </w:r>
      <w:r>
        <w:rPr/>
        <w:t xml:space="preserve"> may sign, provided that it is within the physician assistant's scope of practice, and is consistent with the terms of the physician assistant's </w:t>
      </w:r>
      <w:r>
        <w:t>((</w:t>
      </w:r>
      <w:r>
        <w:rPr>
          <w:strike/>
        </w:rPr>
        <w:t xml:space="preserve">practice</w:t>
      </w:r>
      <w:r>
        <w:t>))</w:t>
      </w:r>
      <w:r>
        <w:rPr/>
        <w:t xml:space="preserve"> </w:t>
      </w:r>
      <w:r>
        <w:rPr>
          <w:u w:val="single"/>
        </w:rPr>
        <w:t xml:space="preserve">collaboration</w:t>
      </w:r>
      <w:r>
        <w:rPr/>
        <w:t xml:space="preserve"> agreement as required by chapter 18.71A RCW. Consistent with the terms of this section, the authority of a physician assistant to sign such certificates, cards, forms, or other documentation includes, but is not limited to, the execution of the certificate required in RCW 51.28.020. A physician assistant may not rate a worker's permanent partial disability under RCW 51.32.055.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175</w:t>
      </w:r>
      <w:r>
        <w:rPr/>
        <w:t xml:space="preserve"> and 2022 c 210 s 22 are each amended to read as follows:</w:t>
      </w:r>
    </w:p>
    <w:p>
      <w:pPr>
        <w:spacing w:before="0" w:after="0" w:line="408" w:lineRule="exact"/>
        <w:ind w:left="0" w:right="0" w:firstLine="576"/>
        <w:jc w:val="left"/>
      </w:pPr>
      <w:r>
        <w:rPr/>
        <w:t xml:space="preserve">(1) Conditional release planning should start at admission and proceed in coordination between the department and the person's managed care organization, or behavioral health administrative services organization if the person is not eligible for medical assistance under chapter 74.09 RCW. If needed, the department shall assist the person to enroll in medical assistance in suspense status under RCW 74.09.670. The state hospital liaison for the managed care organization or behavioral health administrative services organization shall facilitate conditional release planning in collaboration with the department.</w:t>
      </w:r>
    </w:p>
    <w:p>
      <w:pPr>
        <w:spacing w:before="0" w:after="0" w:line="408" w:lineRule="exact"/>
        <w:ind w:left="0" w:right="0" w:firstLine="576"/>
        <w:jc w:val="left"/>
      </w:pPr>
      <w:r>
        <w:rPr/>
        <w:t xml:space="preserve">(2) Less restrictive alternative treatment pursuant to a conditional release order,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conditional treatment;</w:t>
      </w:r>
    </w:p>
    <w:p>
      <w:pPr>
        <w:spacing w:before="0" w:after="0" w:line="408" w:lineRule="exact"/>
        <w:ind w:left="0" w:right="0" w:firstLine="576"/>
        <w:jc w:val="left"/>
      </w:pPr>
      <w:r>
        <w:rPr/>
        <w:t xml:space="preserve">(c) A psychiatric evaluation or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w:t>
      </w:r>
    </w:p>
    <w:p>
      <w:pPr>
        <w:spacing w:before="0" w:after="0" w:line="408" w:lineRule="exact"/>
        <w:ind w:left="0" w:right="0" w:firstLine="576"/>
        <w:jc w:val="left"/>
      </w:pPr>
      <w:r>
        <w:rPr/>
        <w:t xml:space="preserve">(h) Appointment of a transition team under RCW 10.77.150; and</w:t>
      </w:r>
    </w:p>
    <w:p>
      <w:pPr>
        <w:spacing w:before="0" w:after="0" w:line="408" w:lineRule="exact"/>
        <w:ind w:left="0" w:right="0" w:firstLine="576"/>
        <w:jc w:val="left"/>
      </w:pPr>
      <w:r>
        <w:rPr/>
        <w:t xml:space="preserve">(i) Notification to the care coordinator assigned in (a) of this subsection and to the transition team as provided in RCW 10.77.150 if reasonable efforts to engage the client fail to produce substantial compliance with court-ordered treatment conditions.</w:t>
      </w:r>
    </w:p>
    <w:p>
      <w:pPr>
        <w:spacing w:before="0" w:after="0" w:line="408" w:lineRule="exact"/>
        <w:ind w:left="0" w:right="0" w:firstLine="576"/>
        <w:jc w:val="left"/>
      </w:pPr>
      <w:r>
        <w:rPr/>
        <w:t xml:space="preserve">(3) Less restrictive alternative treatment pursuant to a conditional release order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(4) Nothing in this section prohibits items in subsection (2) of this section from beginning before the conditional release of the individual.</w:t>
      </w:r>
    </w:p>
    <w:p>
      <w:pPr>
        <w:spacing w:before="0" w:after="0" w:line="408" w:lineRule="exact"/>
        <w:ind w:left="0" w:right="0" w:firstLine="576"/>
        <w:jc w:val="left"/>
      </w:pPr>
      <w:r>
        <w:rPr/>
        <w:t xml:space="preserve">(5) If the person was provided with involuntary medication under RCW 10.77.094 or pursuant to a judicial order during the involuntary commitment period, the less restrictive alternative treatment pursuant to the conditional release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(6) Less restrictive alternative treatment pursuant to a conditional release order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(7) The care coordinator assigned to a person ordered to less restrictive alternative treatment pursuant to a conditional release order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(8) A care coordinator may disclose information and records related to mental health treatment under RCW 70.02.230(2)(k) for purposes of implementing less restrictive alternative treatment pursuant to a conditional release order.</w:t>
      </w:r>
    </w:p>
    <w:p>
      <w:pPr>
        <w:spacing w:before="0" w:after="0" w:line="408" w:lineRule="exact"/>
        <w:ind w:left="0" w:right="0" w:firstLine="576"/>
        <w:jc w:val="left"/>
      </w:pPr>
      <w:r>
        <w:rPr/>
        <w:t xml:space="preserve">(9) For the purpose of this section, "care coordinator" means a representative from the department of social and health services who coordinates the activities of less restrictive alternative treatment pursuant to a conditional release order. The care coordinator coordinates activities with the person's transition team that are necessary for enforcement and continuation of the conditional release order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030</w:t>
      </w:r>
      <w:r>
        <w:rPr/>
        <w:t xml:space="preserve"> and 2021 c 247 s 1 are each amended to read as follows:</w:t>
      </w:r>
    </w:p>
    <w:p>
      <w:pPr>
        <w:spacing w:before="0" w:after="0" w:line="408" w:lineRule="exact"/>
        <w:ind w:left="0" w:right="0" w:firstLine="576"/>
        <w:jc w:val="left"/>
      </w:pPr>
      <w:r>
        <w:rPr/>
        <w:t xml:space="preserve">Nothing in this chapter shall be construed to apply to or interfere in any way with the practice of religion or any kind of treatment by prayer; nor shall anything in this chapter be construed to prohibit:</w:t>
      </w:r>
    </w:p>
    <w:p>
      <w:pPr>
        <w:spacing w:before="0" w:after="0" w:line="408" w:lineRule="exact"/>
        <w:ind w:left="0" w:right="0" w:firstLine="576"/>
        <w:jc w:val="left"/>
      </w:pPr>
      <w:r>
        <w:rPr/>
        <w:t xml:space="preserve">(1) The furnishing of medical assistance in cases of emergency requiring immediate attention;</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administration of oral medication of any nature to students by public school district employees or private elementary or secondary school employees as provided for in chapter 28A.210 RCW;</w:t>
      </w:r>
    </w:p>
    <w:p>
      <w:pPr>
        <w:spacing w:before="0" w:after="0" w:line="408" w:lineRule="exact"/>
        <w:ind w:left="0" w:right="0" w:firstLine="576"/>
        <w:jc w:val="left"/>
      </w:pPr>
      <w:r>
        <w:rPr/>
        <w:t xml:space="preserve">(4) The practice of dentistry, osteopathic medicine and surgery, nursing, chiropractic, podiatric medicine and surgery, optometry, naturopathy, or any other healing art licensed under the methods or means permitted by such license;</w:t>
      </w:r>
    </w:p>
    <w:p>
      <w:pPr>
        <w:spacing w:before="0" w:after="0" w:line="408" w:lineRule="exact"/>
        <w:ind w:left="0" w:right="0" w:firstLine="576"/>
        <w:jc w:val="left"/>
      </w:pPr>
      <w:r>
        <w:rPr/>
        <w:t xml:space="preserve">(5) The practice of medicine in this state by any commissioned medical officer serving in the armed forces of the United States or public health service or any medical officer on duty with the United States veterans administration while such medical officer is engaged in the performance of the duties prescribed for him or her by the laws and regulations of the United States;</w:t>
      </w:r>
    </w:p>
    <w:p>
      <w:pPr>
        <w:spacing w:before="0" w:after="0" w:line="408" w:lineRule="exact"/>
        <w:ind w:left="0" w:right="0" w:firstLine="576"/>
        <w:jc w:val="left"/>
      </w:pPr>
      <w:r>
        <w:rPr/>
        <w:t xml:space="preserve">(6) The consultation through telemedicine or other means by a practitioner, licensed by another state or territory in which he or she resides, with a practitioner licensed in this state who has responsibility for the diagnosis and treatment of the patient within this state;</w:t>
      </w:r>
    </w:p>
    <w:p>
      <w:pPr>
        <w:spacing w:before="0" w:after="0" w:line="408" w:lineRule="exact"/>
        <w:ind w:left="0" w:right="0" w:firstLine="576"/>
        <w:jc w:val="left"/>
      </w:pPr>
      <w:r>
        <w:rPr/>
        <w:t xml:space="preserve">(7) The in-person practice of medicine by any practitioner licensed by another state or territory in which he or she resides, provided that such practitioner shall not open an office or appoint a place of meeting patients or receiving calls within this state;</w:t>
      </w:r>
    </w:p>
    <w:p>
      <w:pPr>
        <w:spacing w:before="0" w:after="0" w:line="408" w:lineRule="exact"/>
        <w:ind w:left="0" w:right="0" w:firstLine="576"/>
        <w:jc w:val="left"/>
      </w:pPr>
      <w:r>
        <w:rPr/>
        <w:t xml:space="preserve">(8) The practice of medicine by a person who is a regular student in a school of medicine approved and accredited by the commission if:</w:t>
      </w:r>
    </w:p>
    <w:p>
      <w:pPr>
        <w:spacing w:before="0" w:after="0" w:line="408" w:lineRule="exact"/>
        <w:ind w:left="0" w:right="0" w:firstLine="576"/>
        <w:jc w:val="left"/>
      </w:pPr>
      <w:r>
        <w:rPr/>
        <w:t xml:space="preserve">(a) The performance of such services is only pursuant to a regular course of instruction or assignments from his or her instructor; or</w:t>
      </w:r>
    </w:p>
    <w:p>
      <w:pPr>
        <w:spacing w:before="0" w:after="0" w:line="408" w:lineRule="exact"/>
        <w:ind w:left="0" w:right="0" w:firstLine="576"/>
        <w:jc w:val="left"/>
      </w:pPr>
      <w:r>
        <w:rPr/>
        <w:t xml:space="preserve">(b) Such services are performed only under the supervision and control of a person licensed pursuant to this chapter; or</w:t>
      </w:r>
    </w:p>
    <w:p>
      <w:pPr>
        <w:spacing w:before="0" w:after="0" w:line="408" w:lineRule="exact"/>
        <w:ind w:left="0" w:right="0" w:firstLine="576"/>
        <w:jc w:val="left"/>
      </w:pPr>
      <w:r>
        <w:rPr/>
        <w:t xml:space="preserve">(c)(i) Such services are performed without compensation or expectation of compensation as part of a volunteer activity;</w:t>
      </w:r>
    </w:p>
    <w:p>
      <w:pPr>
        <w:spacing w:before="0" w:after="0" w:line="408" w:lineRule="exact"/>
        <w:ind w:left="0" w:right="0" w:firstLine="576"/>
        <w:jc w:val="left"/>
      </w:pPr>
      <w:r>
        <w:rPr/>
        <w:t xml:space="preserve">(ii) The student is under the direct supervision and control of a pharmacist licensed under chapter 18.64 RCW, an osteopathic physician and surgeon licensed under chapter 18.57 RCW, or a registered nurse or advanced registered nurse practitioner licensed under chapter 18.79 RCW;</w:t>
      </w:r>
    </w:p>
    <w:p>
      <w:pPr>
        <w:spacing w:before="0" w:after="0" w:line="408" w:lineRule="exact"/>
        <w:ind w:left="0" w:right="0" w:firstLine="576"/>
        <w:jc w:val="left"/>
      </w:pPr>
      <w:r>
        <w:rPr/>
        <w:t xml:space="preserve">(iii) The services the student performs are within the scope of practice of: (A) A physician licensed under this chapter;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(9) The practice of medicine by a person serving a period of postgraduate medical training in a program of clinical medical training sponsored by a college or university in this state or by a hospital accredited in this state, however, the performance of such services shall be only pursuant to his or her duties as a trainee;</w:t>
      </w:r>
    </w:p>
    <w:p>
      <w:pPr>
        <w:spacing w:before="0" w:after="0" w:line="408" w:lineRule="exact"/>
        <w:ind w:left="0" w:right="0" w:firstLine="576"/>
        <w:jc w:val="left"/>
      </w:pPr>
      <w:r>
        <w:rPr/>
        <w:t xml:space="preserve">(10) The practice of medicine by a person who is regularly enrolled in a physician assistant program approved by the commission, however, the performance of such services shall be only pursuant to a regular course of instruction in said program and such services are performed only under the supervision and control of a person licensed pursuant to this chapter;</w:t>
      </w:r>
    </w:p>
    <w:p>
      <w:pPr>
        <w:spacing w:before="0" w:after="0" w:line="408" w:lineRule="exact"/>
        <w:ind w:left="0" w:right="0" w:firstLine="576"/>
        <w:jc w:val="left"/>
      </w:pPr>
      <w:r>
        <w:rPr/>
        <w:t xml:space="preserve">(11) The practice of medicine by a licensed physician assistant which practice is performed under the supervision </w:t>
      </w:r>
      <w:r>
        <w:t>((</w:t>
      </w:r>
      <w:r>
        <w:rPr>
          <w:strike/>
        </w:rPr>
        <w:t xml:space="preserve">and control</w:t>
      </w:r>
      <w:r>
        <w:t>))</w:t>
      </w:r>
      <w:r>
        <w:rPr/>
        <w:t xml:space="preserve"> of </w:t>
      </w:r>
      <w:r>
        <w:rPr>
          <w:u w:val="single"/>
        </w:rPr>
        <w:t xml:space="preserve">or in collaboration with</w:t>
      </w:r>
      <w:r>
        <w:rPr/>
        <w:t xml:space="preserve"> a physician licensed pursuant to this chapter;</w:t>
      </w:r>
    </w:p>
    <w:p>
      <w:pPr>
        <w:spacing w:before="0" w:after="0" w:line="408" w:lineRule="exact"/>
        <w:ind w:left="0" w:right="0" w:firstLine="576"/>
        <w:jc w:val="left"/>
      </w:pPr>
      <w:r>
        <w:rPr/>
        <w:t xml:space="preserve">(12) The practice of medicine, in any part of this state which shares a common border with Canada and which is surrounded on three sides by water, by a physician licensed to practice medicine and surgery in Canada or any province or territory thereof;</w:t>
      </w:r>
    </w:p>
    <w:p>
      <w:pPr>
        <w:spacing w:before="0" w:after="0" w:line="408" w:lineRule="exact"/>
        <w:ind w:left="0" w:right="0" w:firstLine="576"/>
        <w:jc w:val="left"/>
      </w:pPr>
      <w:r>
        <w:rPr/>
        <w:t xml:space="preserve">(13) The administration of nondental anesthesia by a dentist who has completed a residency in anesthesiology at a school of medicine approved by the commission, however, a dentist allowed to administer nondental anesthesia shall do so only under authorization of the patient's attending surgeon, obstetrician, or psychiatrist, and the commission has jurisdiction to discipline a dentist practicing under this exemption and enjoin or suspend such dentist from the practice of nondental anesthesia according to this chapter and chapter 18.130 RCW;</w:t>
      </w:r>
    </w:p>
    <w:p>
      <w:pPr>
        <w:spacing w:before="0" w:after="0" w:line="408" w:lineRule="exact"/>
        <w:ind w:left="0" w:right="0" w:firstLine="576"/>
        <w:jc w:val="left"/>
      </w:pPr>
      <w:r>
        <w:rPr/>
        <w:t xml:space="preserve">(14) Emergency lifesaving service rendered by a physician's trained advanced emergency medical technician and paramedic, as defined in RCW 18.71.200, if the emergency lifesaving service is rendered under the responsible supervision and control of a licensed physician;</w:t>
      </w:r>
    </w:p>
    <w:p>
      <w:pPr>
        <w:spacing w:before="0" w:after="0" w:line="408" w:lineRule="exact"/>
        <w:ind w:left="0" w:right="0" w:firstLine="576"/>
        <w:jc w:val="left"/>
      </w:pPr>
      <w:r>
        <w:rPr/>
        <w:t xml:space="preserve">(15) The provision of clean, intermittent bladder catheterization for students by public school district employees or private school employees as provided for in RCW 18.79.290 and 28A.210.280.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030</w:t>
      </w:r>
      <w:r>
        <w:rPr/>
        <w:t xml:space="preserve"> and 2020 c 80 s 12 are each amended to read as follows:</w:t>
      </w:r>
    </w:p>
    <w:p>
      <w:pPr>
        <w:spacing w:before="0" w:after="0" w:line="408" w:lineRule="exact"/>
        <w:ind w:left="0" w:right="0" w:firstLine="576"/>
        <w:jc w:val="left"/>
      </w:pPr>
      <w:r>
        <w:rPr/>
        <w:t xml:space="preserve">(1) It shall be the duty of the director to establish and administer a program of benefits to innocent victims of criminal acts within the terms and limitations of this chapter. The director may apply for and, subject to appropriation, expend federal funds under Public Law 98-473 and any other federal program providing financial assistance to state crime victim compensation programs. The federal funds shall be deposited in the state general fund and may be expended only for purposes authorized by applicable federal law.</w:t>
      </w:r>
    </w:p>
    <w:p>
      <w:pPr>
        <w:spacing w:before="0" w:after="0" w:line="408" w:lineRule="exact"/>
        <w:ind w:left="0" w:right="0" w:firstLine="576"/>
        <w:jc w:val="left"/>
      </w:pPr>
      <w:r>
        <w:rPr/>
        <w:t xml:space="preserve">(2) The director shall:</w:t>
      </w:r>
    </w:p>
    <w:p>
      <w:pPr>
        <w:spacing w:before="0" w:after="0" w:line="408" w:lineRule="exact"/>
        <w:ind w:left="0" w:right="0" w:firstLine="576"/>
        <w:jc w:val="left"/>
      </w:pPr>
      <w:r>
        <w:rPr/>
        <w:t xml:space="preserve">(a) Establish and adopt rules governing the administration of this chapter in accordance with chapter 34.05 RCW;</w:t>
      </w:r>
    </w:p>
    <w:p>
      <w:pPr>
        <w:spacing w:before="0" w:after="0" w:line="408" w:lineRule="exact"/>
        <w:ind w:left="0" w:right="0" w:firstLine="576"/>
        <w:jc w:val="left"/>
      </w:pPr>
      <w:r>
        <w:rPr/>
        <w:t xml:space="preserve">(b) Regulate the proof of accident and extent thereof, the proof of death, and the proof of relationship and the extent of dependency;</w:t>
      </w:r>
    </w:p>
    <w:p>
      <w:pPr>
        <w:spacing w:before="0" w:after="0" w:line="408" w:lineRule="exact"/>
        <w:ind w:left="0" w:right="0" w:firstLine="576"/>
        <w:jc w:val="left"/>
      </w:pPr>
      <w:r>
        <w:rPr/>
        <w:t xml:space="preserve">(c) Supervise the medical, surgical, and hospital treatment to the intent that it may be in all cases efficient and up to the recognized standard of modern surgery;</w:t>
      </w:r>
    </w:p>
    <w:p>
      <w:pPr>
        <w:spacing w:before="0" w:after="0" w:line="408" w:lineRule="exact"/>
        <w:ind w:left="0" w:right="0" w:firstLine="576"/>
        <w:jc w:val="left"/>
      </w:pPr>
      <w:r>
        <w:rPr/>
        <w:t xml:space="preserve">(d) Issue proper receipts for moneys received and certificates for benefits accrued or accruing;</w:t>
      </w:r>
    </w:p>
    <w:p>
      <w:pPr>
        <w:spacing w:before="0" w:after="0" w:line="408" w:lineRule="exact"/>
        <w:ind w:left="0" w:right="0" w:firstLine="576"/>
        <w:jc w:val="left"/>
      </w:pPr>
      <w:r>
        <w:rPr/>
        <w:t xml:space="preserve">(e) Designate a medical director who is licensed under chapter 18.57 or 18.71 RCW;</w:t>
      </w:r>
    </w:p>
    <w:p>
      <w:pPr>
        <w:spacing w:before="0" w:after="0" w:line="408" w:lineRule="exact"/>
        <w:ind w:left="0" w:right="0" w:firstLine="576"/>
        <w:jc w:val="left"/>
      </w:pPr>
      <w:r>
        <w:rPr/>
        <w:t xml:space="preserve">(f) Supervise the providing of prompt and efficient care and treatment, including care provided by physician assistants governed by the provisions of chapter 18.71A RCW, </w:t>
      </w:r>
      <w:r>
        <w:t>((</w:t>
      </w:r>
      <w:r>
        <w:rPr>
          <w:strike/>
        </w:rPr>
        <w:t xml:space="preserve">acting under a supervising physician,</w:t>
      </w:r>
      <w:r>
        <w:t>))</w:t>
      </w:r>
      <w:r>
        <w:rPr/>
        <w:t xml:space="preserve"> including chiropractic care, and including care provided by licensed advanced registered nurse practitioners, to victims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electronic communications, rules, regulations, and practices for the furnishing of such care and treatment. The medical coverage decisions of the department do not constitute a "rule" as used in RCW 34.05.010(16), nor are such decisions subject to the rule</w:t>
      </w:r>
      <w:r>
        <w:rPr/>
        <w:noBreakHyphen/>
      </w:r>
      <w:r>
        <w:rPr/>
        <w:t xml:space="preserve">making provisions of chapter 34.05 RCW except that criteria for establishing medical coverage decisions shall be adopted by rule. The department may recommend to a victim particular health care services and providers where specialized treatment is indicated or where cost-effective payment levels or rates are obtained by the department, and the department may enter into contracts for goods and services including, but not limited to, durable medical equipment so long as statewide access to quality service is maintained for injured victims;</w:t>
      </w:r>
    </w:p>
    <w:p>
      <w:pPr>
        <w:spacing w:before="0" w:after="0" w:line="408" w:lineRule="exact"/>
        <w:ind w:left="0" w:right="0" w:firstLine="576"/>
        <w:jc w:val="left"/>
      </w:pPr>
      <w:r>
        <w:rPr/>
        <w:t xml:space="preserve">(g)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w:t>
      </w:r>
      <w:r>
        <w:t>((</w:t>
      </w:r>
      <w:r>
        <w:rPr>
          <w:strike/>
        </w:rPr>
        <w:t xml:space="preserve">and</w:t>
      </w:r>
      <w:r>
        <w:t>))</w:t>
      </w:r>
      <w:r>
        <w:rPr/>
        <w:t xml:space="preserve"> physician assistants as defined in chapter 18.71A RCW, acting under </w:t>
      </w:r>
      <w:r>
        <w:t>((</w:t>
      </w:r>
      <w:r>
        <w:rPr>
          <w:strike/>
        </w:rPr>
        <w:t xml:space="preserve">a supervising physician</w:t>
      </w:r>
      <w:r>
        <w:t>))</w:t>
      </w:r>
      <w:r>
        <w:rPr/>
        <w:t xml:space="preserve"> </w:t>
      </w:r>
      <w:r>
        <w:rPr>
          <w:u w:val="single"/>
        </w:rPr>
        <w:t xml:space="preserve">the supervision of or in coordination with a participating physician, as defined in RCW 18.71A.010,</w:t>
      </w:r>
      <w:r>
        <w:rPr/>
        <w:t xml:space="preserve"> or other agency or person rendering services to victims.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victims, whether aliens or other victims,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constitute a "rule" as used in RCW 34.05.010(16). Payments for providers' services under the fee schedule established pursuant to this subsection (2) may not be less than payments provided for comparable services under the workers' compensation program under Title 51 RCW, provided:</w:t>
      </w:r>
    </w:p>
    <w:p>
      <w:pPr>
        <w:spacing w:before="0" w:after="0" w:line="408" w:lineRule="exact"/>
        <w:ind w:left="0" w:right="0" w:firstLine="576"/>
        <w:jc w:val="left"/>
      </w:pPr>
      <w:r>
        <w:rPr/>
        <w:t xml:space="preserve">(i) If the department, using caseload estimates, projects a deficit in funding for the program by July 15th for the following fiscal year, the director shall notify the governor and the appropriate committees of the legislature and request funding sufficient to continue payments to not less than payments provided for comparable services under the workers' compensation program. If sufficient funding is not provided to continue payments to not less than payments provided for comparable services under the workers' compensation program, the director shall reduce the payments under the fee schedule for the following fiscal year based on caseload estimates and available funding, except payments may not be reduced to less than seventy percent of payments for comparable services under the workers' compensation program;</w:t>
      </w:r>
    </w:p>
    <w:p>
      <w:pPr>
        <w:spacing w:before="0" w:after="0" w:line="408" w:lineRule="exact"/>
        <w:ind w:left="0" w:right="0" w:firstLine="576"/>
        <w:jc w:val="left"/>
      </w:pPr>
      <w:r>
        <w:rPr/>
        <w:t xml:space="preserve">(ii) If an unforeseeable catastrophic event results in insufficient funding to continue payments to not less than payments provided for comparable services under the workers' compensation program, the director shall reduce the payments under the fee schedule to not less than seventy percent of payments provided for comparable services under the workers' compensation program, provided that the reduction may not be more than necessary to fund benefits under the program; and</w:t>
      </w:r>
    </w:p>
    <w:p>
      <w:pPr>
        <w:spacing w:before="0" w:after="0" w:line="408" w:lineRule="exact"/>
        <w:ind w:left="0" w:right="0" w:firstLine="576"/>
        <w:jc w:val="left"/>
      </w:pPr>
      <w:r>
        <w:rPr/>
        <w:t xml:space="preserve">(iii) Once sufficient funding is provided or otherwise available, the director shall increase the payments under the fee schedule to not less than payments provided for comparable services under the workers' compensation program;</w:t>
      </w:r>
    </w:p>
    <w:p>
      <w:pPr>
        <w:spacing w:before="0" w:after="0" w:line="408" w:lineRule="exact"/>
        <w:ind w:left="0" w:right="0" w:firstLine="576"/>
        <w:jc w:val="left"/>
      </w:pPr>
      <w:r>
        <w:rPr/>
        <w:t xml:space="preserve">(h) Make a record of the commencement of every disability and the termination thereof and, when bills are rendered for the care and treatment of injured victims,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0" w:after="0" w:line="408" w:lineRule="exact"/>
        <w:ind w:left="0" w:right="0" w:firstLine="576"/>
        <w:jc w:val="left"/>
      </w:pPr>
      <w:r>
        <w:rPr/>
        <w:t xml:space="preserve">(3) The director and his or her authorized assistants:</w:t>
      </w:r>
    </w:p>
    <w:p>
      <w:pPr>
        <w:spacing w:before="0" w:after="0" w:line="408" w:lineRule="exact"/>
        <w:ind w:left="0" w:right="0" w:firstLine="576"/>
        <w:jc w:val="left"/>
      </w:pPr>
      <w:r>
        <w:rPr/>
        <w:t xml:space="preserve">(a) Have power to issue subpoenas to enforce the attendance and testimony of witnesses and the production and examination of books, papers, photographs, tapes, and records before the department in connection with any claim made to the department or any billing submitted to the department. The superior court has the power to enforce any such subpoena by proper proceedings;</w:t>
      </w:r>
    </w:p>
    <w:p>
      <w:pPr>
        <w:spacing w:before="0" w:after="0" w:line="408" w:lineRule="exact"/>
        <w:ind w:left="0" w:right="0" w:firstLine="576"/>
        <w:jc w:val="left"/>
      </w:pPr>
      <w:r>
        <w:rPr/>
        <w:t xml:space="preserve">(b)(i)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 (A) state that an order is sought pursuant to this subsection; (B) adequately specify the records, documents, or testimony; and (C)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(ii) Where the application under this subsection (3)(b) is made to the satisfaction of the court, the court must issue an order approving the subpoena. An order under this subsection constitutes authority of law for the agency to subpoena the records or testimony.</w:t>
      </w:r>
    </w:p>
    <w:p>
      <w:pPr>
        <w:spacing w:before="0" w:after="0" w:line="408" w:lineRule="exact"/>
        <w:ind w:left="0" w:right="0" w:firstLine="576"/>
        <w:jc w:val="left"/>
      </w:pPr>
      <w:r>
        <w:rPr/>
        <w:t xml:space="preserve">(iii) The director and his or her authorized assistants may seek approval and a court may issue an order under this subsection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(4) In all hearings, actions, or proceedings before the department, any physician or licensed advanced registered nurse practitioner having theretofore examined or treated the claimant may be required to testify fully regarding such examination or treatment, and shall not be exempt from so testifying by reason of the relation of the physician or licensed advanced registered nurse practitioner to the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030</w:t>
      </w:r>
      <w:r>
        <w:rPr/>
        <w:t xml:space="preserve"> and 2020 c 80 s 38 are each amended to read as follows:</w:t>
      </w:r>
    </w:p>
    <w:p>
      <w:pPr>
        <w:spacing w:before="0" w:after="0" w:line="408" w:lineRule="exact"/>
        <w:ind w:left="0" w:right="0" w:firstLine="576"/>
        <w:jc w:val="left"/>
      </w:pPr>
      <w:r>
        <w:rPr/>
        <w:t xml:space="preserve">(1) The director shall supervise the providing of prompt and efficient care and treatment, including care provided by physician assistants governed by the provisions of chapter 18.71A RCW, </w:t>
      </w:r>
      <w:r>
        <w:t>((</w:t>
      </w:r>
      <w:r>
        <w:rPr>
          <w:strike/>
        </w:rPr>
        <w:t xml:space="preserve">acting under a supervising physician,</w:t>
      </w:r>
      <w:r>
        <w:t>))</w:t>
      </w:r>
      <w:r>
        <w:rPr/>
        <w:t xml:space="preserve"> including chiropractic care, and including care provided by licensed advanced registered nurse practitioners, to workers injured during the course of their employment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rules, regulations, and practices for the furnishing of such care and treatment: PROVIDED, That the medical coverage decisions of the department do not constitute a "rule" as used in RCW 34.05.010(16), nor are such decisions subject to the rule-making provisions of chapter 34.05 RCW except that criteria for establishing medical coverage decisions shall be adopted by rule after consultation with the workers' compensation advisory committee established in RCW 51.04.110: PROVIDED FURTHER, That the department may recommend to an injured worker particular health care services and providers where specialized treatment is indicated or where cost-effective payment levels or rates are obtained by the department: AND PROVIDED FURTHER, That the department may enter into contracts for goods and services including, but not limited to, durable medical equipment so long as statewide access to quality service is maintained for injured workers.</w:t>
      </w:r>
    </w:p>
    <w:p>
      <w:pPr>
        <w:spacing w:before="0" w:after="0" w:line="408" w:lineRule="exact"/>
        <w:ind w:left="0" w:right="0" w:firstLine="576"/>
        <w:jc w:val="left"/>
      </w:pPr>
      <w:r>
        <w:rPr/>
        <w:t xml:space="preserve">(2) The director shall,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physician</w:t>
      </w:r>
      <w:r>
        <w:t>((</w:t>
      </w:r>
      <w:r>
        <w:rPr>
          <w:strike/>
        </w:rPr>
        <w:t xml:space="preserve">s'</w:t>
      </w:r>
      <w:r>
        <w:t>))</w:t>
      </w:r>
      <w:r>
        <w:rPr/>
        <w:t xml:space="preserve"> assistants as defined in chapter 18.71A RCW, acting under </w:t>
      </w:r>
      <w:r>
        <w:t>((</w:t>
      </w:r>
      <w:r>
        <w:rPr>
          <w:strike/>
        </w:rPr>
        <w:t xml:space="preserve">a supervising physician</w:t>
      </w:r>
      <w:r>
        <w:t>))</w:t>
      </w:r>
      <w:r>
        <w:rPr/>
        <w:t xml:space="preserve"> </w:t>
      </w:r>
      <w:r>
        <w:rPr>
          <w:u w:val="single"/>
        </w:rPr>
        <w:t xml:space="preserve">the supervision of or in coordination with a participating physician, as defined in RCW 18.71A.010,</w:t>
      </w:r>
      <w:r>
        <w:rPr/>
        <w:t xml:space="preserve"> or other agency or person rendering services to injured workers.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injured workers, whether aliens or other injured workers,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and its associated billing or payment instructions and policies constitute a "rule" as used in RCW 34.05.010(16).</w:t>
      </w:r>
    </w:p>
    <w:p>
      <w:pPr>
        <w:spacing w:before="0" w:after="0" w:line="408" w:lineRule="exact"/>
        <w:ind w:left="0" w:right="0" w:firstLine="576"/>
        <w:jc w:val="left"/>
      </w:pPr>
      <w:r>
        <w:rPr/>
        <w:t xml:space="preserve">(3) The director or self-insurer, as the case may be, shall make a record of the commencement of every disability and the termination thereof and, when bills are rendered for the care and treatment of injured workers,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2023 c 365 s 2 and 2023 c 220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practitioner authorized to prescribe (or, by the practitioner's authorized agent); or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patient or research subject at the direction and in the presence of the practitioner.</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"Board" means the Washington state liquor and cannabis board.</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t>((</w:t>
      </w:r>
      <w:r>
        <w:rPr>
          <w:strike/>
        </w:rPr>
        <w:t xml:space="preserve">(e) [(5)]</w:t>
      </w:r>
      <w:r>
        <w:t>))</w:t>
      </w:r>
      <w:r>
        <w:rPr/>
        <w:t xml:space="preserve"> </w:t>
      </w:r>
      <w:r>
        <w:rPr>
          <w:u w:val="single"/>
        </w:rPr>
        <w:t xml:space="preserve">(5)</w:t>
      </w:r>
      <w:r>
        <w:rPr/>
        <w:t xml:space="preserv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t>((</w:t>
      </w:r>
      <w:r>
        <w:rPr>
          <w:strike/>
        </w:rPr>
        <w:t xml:space="preserve">(f) [(6)]</w:t>
      </w:r>
      <w:r>
        <w:t>))</w:t>
      </w:r>
      <w:r>
        <w:rPr/>
        <w:t xml:space="preserve"> </w:t>
      </w:r>
      <w:r>
        <w:rPr>
          <w:u w:val="single"/>
        </w:rPr>
        <w:t xml:space="preserve">(6)</w:t>
      </w:r>
      <w:r>
        <w:rPr/>
        <w:t xml:space="preserve">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t>((</w:t>
      </w:r>
      <w:r>
        <w:rPr>
          <w:strike/>
        </w:rPr>
        <w:t xml:space="preserve">(g) [(7)]</w:t>
      </w:r>
      <w:r>
        <w:t>))</w:t>
      </w:r>
      <w:r>
        <w:rPr/>
        <w:t xml:space="preserve"> </w:t>
      </w:r>
      <w:r>
        <w:rPr>
          <w:u w:val="single"/>
        </w:rPr>
        <w:t xml:space="preserve">(7)</w:t>
      </w:r>
      <w:r>
        <w:rPr/>
        <w:t xml:space="preserve"> "Cannabis producer" means a person licensed by the board to produce and sell cannabis at wholesale to cannabis processors and other cannabis producers.</w:t>
      </w:r>
    </w:p>
    <w:p>
      <w:pPr>
        <w:spacing w:before="0" w:after="0" w:line="408" w:lineRule="exact"/>
        <w:ind w:left="0" w:right="0" w:firstLine="576"/>
        <w:jc w:val="left"/>
      </w:pPr>
      <w:r>
        <w:t>((</w:t>
      </w:r>
      <w:r>
        <w:rPr>
          <w:strike/>
        </w:rPr>
        <w:t xml:space="preserve">(h)(1) [(8)(a)]</w:t>
      </w:r>
      <w:r>
        <w:t>))</w:t>
      </w:r>
      <w:r>
        <w:rPr/>
        <w:t xml:space="preserve"> </w:t>
      </w:r>
      <w:r>
        <w:rPr>
          <w:u w:val="single"/>
        </w:rPr>
        <w:t xml:space="preserve">(8)(a)</w:t>
      </w:r>
      <w:r>
        <w:rPr/>
        <w:t xml:space="preserve">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"Cannabis products" also means any product containing only THC content.</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t>((</w:t>
      </w:r>
      <w:r>
        <w:rPr>
          <w:strike/>
        </w:rPr>
        <w:t xml:space="preserve">(i) [(9)]</w:t>
      </w:r>
      <w:r>
        <w:t>))</w:t>
      </w:r>
      <w:r>
        <w:rPr/>
        <w:t xml:space="preserve"> </w:t>
      </w:r>
      <w:r>
        <w:rPr>
          <w:u w:val="single"/>
        </w:rPr>
        <w:t xml:space="preserve">(9)</w:t>
      </w:r>
      <w:r>
        <w:rPr/>
        <w:t xml:space="preserve">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t>((</w:t>
      </w:r>
      <w:r>
        <w:rPr>
          <w:strike/>
        </w:rPr>
        <w:t xml:space="preserve">(j) [(10)]</w:t>
      </w:r>
      <w:r>
        <w:t>))</w:t>
      </w:r>
      <w:r>
        <w:rPr/>
        <w:t xml:space="preserve"> </w:t>
      </w:r>
      <w:r>
        <w:rPr>
          <w:u w:val="single"/>
        </w:rPr>
        <w:t xml:space="preserve">(10)</w:t>
      </w:r>
      <w:r>
        <w:rPr/>
        <w:t xml:space="preserve"> "Cannabis retailer" means a person licensed by the board to sell cannabis concentrates, useable cannabis, and cannabis-infused products in a retail outlet.</w:t>
      </w:r>
    </w:p>
    <w:p>
      <w:pPr>
        <w:spacing w:before="0" w:after="0" w:line="408" w:lineRule="exact"/>
        <w:ind w:left="0" w:right="0" w:firstLine="576"/>
        <w:jc w:val="left"/>
      </w:pPr>
      <w:r>
        <w:t>((</w:t>
      </w:r>
      <w:r>
        <w:rPr>
          <w:strike/>
        </w:rPr>
        <w:t xml:space="preserve">(k) [(11)]</w:t>
      </w:r>
      <w:r>
        <w:t>))</w:t>
      </w:r>
      <w:r>
        <w:rPr/>
        <w:t xml:space="preserve"> </w:t>
      </w:r>
      <w:r>
        <w:rPr>
          <w:u w:val="single"/>
        </w:rPr>
        <w:t xml:space="preserve">(11)</w:t>
      </w:r>
      <w:r>
        <w:rPr/>
        <w:t xml:space="preserve"> "Cannabis-infused products" means products that contain cannabis or cannabis extracts, are intended for human use, are derived from cannabis as defined in subsection </w:t>
      </w:r>
      <w:r>
        <w:t>((</w:t>
      </w:r>
      <w:r>
        <w:rPr>
          <w:strike/>
        </w:rPr>
        <w:t xml:space="preserve">(d) [(4)]</w:t>
      </w:r>
      <w:r>
        <w:t>))</w:t>
      </w:r>
      <w:r>
        <w:rPr/>
        <w:t xml:space="preserve"> </w:t>
      </w:r>
      <w:r>
        <w:rPr>
          <w:u w:val="single"/>
        </w:rPr>
        <w:t xml:space="preserve">(4)</w:t>
      </w:r>
      <w:r>
        <w:rPr/>
        <w:t xml:space="preserve">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t>((</w:t>
      </w:r>
      <w:r>
        <w:rPr>
          <w:strike/>
        </w:rPr>
        <w:t xml:space="preserve">(l) [(12)]</w:t>
      </w:r>
      <w:r>
        <w:t>))</w:t>
      </w:r>
      <w:r>
        <w:rPr/>
        <w:t xml:space="preserve"> </w:t>
      </w:r>
      <w:r>
        <w:rPr>
          <w:u w:val="single"/>
        </w:rPr>
        <w:t xml:space="preserve">(12)</w:t>
      </w:r>
      <w:r>
        <w:rPr/>
        <w:t xml:space="preserve"> "CBD concentration" has the meaning provided in RCW 69.51A.010.</w:t>
      </w:r>
    </w:p>
    <w:p>
      <w:pPr>
        <w:spacing w:before="0" w:after="0" w:line="408" w:lineRule="exact"/>
        <w:ind w:left="0" w:right="0" w:firstLine="576"/>
        <w:jc w:val="left"/>
      </w:pPr>
      <w:r>
        <w:t>((</w:t>
      </w:r>
      <w:r>
        <w:rPr>
          <w:strike/>
        </w:rPr>
        <w:t xml:space="preserve">(m) [(13)]</w:t>
      </w:r>
      <w:r>
        <w:t>))</w:t>
      </w:r>
      <w:r>
        <w:rPr/>
        <w:t xml:space="preserve"> </w:t>
      </w:r>
      <w:r>
        <w:rPr>
          <w:u w:val="single"/>
        </w:rPr>
        <w:t xml:space="preserve">(13)</w:t>
      </w:r>
      <w:r>
        <w:rPr/>
        <w:t xml:space="preserve"> "CBD product" means any product containing or consisting of cannabidiol.</w:t>
      </w:r>
    </w:p>
    <w:p>
      <w:pPr>
        <w:spacing w:before="0" w:after="0" w:line="408" w:lineRule="exact"/>
        <w:ind w:left="0" w:right="0" w:firstLine="576"/>
        <w:jc w:val="left"/>
      </w:pPr>
      <w:r>
        <w:t>((</w:t>
      </w:r>
      <w:r>
        <w:rPr>
          <w:strike/>
        </w:rPr>
        <w:t xml:space="preserve">(n) [(14)]</w:t>
      </w:r>
      <w:r>
        <w:t>))</w:t>
      </w:r>
      <w:r>
        <w:rPr/>
        <w:t xml:space="preserve"> </w:t>
      </w:r>
      <w:r>
        <w:rPr>
          <w:u w:val="single"/>
        </w:rPr>
        <w:t xml:space="preserve">(14)</w:t>
      </w:r>
      <w:r>
        <w:rPr/>
        <w:t xml:space="preserve"> "Commission" means the pharmacy quality assurance commission.</w:t>
      </w:r>
    </w:p>
    <w:p>
      <w:pPr>
        <w:spacing w:before="0" w:after="0" w:line="408" w:lineRule="exact"/>
        <w:ind w:left="0" w:right="0" w:firstLine="576"/>
        <w:jc w:val="left"/>
      </w:pPr>
      <w:r>
        <w:t>((</w:t>
      </w:r>
      <w:r>
        <w:rPr>
          <w:strike/>
        </w:rPr>
        <w:t xml:space="preserve">(o) [(15)]</w:t>
      </w:r>
      <w:r>
        <w:t>))</w:t>
      </w:r>
      <w:r>
        <w:rPr/>
        <w:t xml:space="preserve"> </w:t>
      </w:r>
      <w:r>
        <w:rPr>
          <w:u w:val="single"/>
        </w:rPr>
        <w:t xml:space="preserve">(15)</w:t>
      </w:r>
      <w:r>
        <w:rPr/>
        <w:t xml:space="preserve">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t>((</w:t>
      </w:r>
      <w:r>
        <w:rPr>
          <w:strike/>
        </w:rPr>
        <w:t xml:space="preserve">(p)(1) [(16)(a)]</w:t>
      </w:r>
      <w:r>
        <w:t>))</w:t>
      </w:r>
      <w:r>
        <w:rPr/>
        <w:t xml:space="preserve"> </w:t>
      </w:r>
      <w:r>
        <w:rPr>
          <w:u w:val="single"/>
        </w:rPr>
        <w:t xml:space="preserve">(16)(a)</w:t>
      </w:r>
      <w:r>
        <w:rPr/>
        <w:t xml:space="preserve">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t>((</w:t>
      </w:r>
      <w:r>
        <w:rPr>
          <w:strike/>
        </w:rPr>
        <w:t xml:space="preserve">(q) [(17)]</w:t>
      </w:r>
      <w:r>
        <w:t>))</w:t>
      </w:r>
      <w:r>
        <w:rPr/>
        <w:t xml:space="preserve"> </w:t>
      </w:r>
      <w:r>
        <w:rPr>
          <w:u w:val="single"/>
        </w:rPr>
        <w:t xml:space="preserve">(17)</w:t>
      </w:r>
      <w:r>
        <w:rPr/>
        <w:t xml:space="preserve"> "Deliver" or "delivery" means the actual or constructive transfer from one person to another of a substance, whether or not there is an agency relationship.</w:t>
      </w:r>
    </w:p>
    <w:p>
      <w:pPr>
        <w:spacing w:before="0" w:after="0" w:line="408" w:lineRule="exact"/>
        <w:ind w:left="0" w:right="0" w:firstLine="576"/>
        <w:jc w:val="left"/>
      </w:pPr>
      <w:r>
        <w:t>((</w:t>
      </w:r>
      <w:r>
        <w:rPr>
          <w:strike/>
        </w:rPr>
        <w:t xml:space="preserve">(r) [(18)]</w:t>
      </w:r>
      <w:r>
        <w:t>))</w:t>
      </w:r>
      <w:r>
        <w:rPr/>
        <w:t xml:space="preserve"> </w:t>
      </w:r>
      <w:r>
        <w:rPr>
          <w:u w:val="single"/>
        </w:rPr>
        <w:t xml:space="preserve">(18)</w:t>
      </w:r>
      <w:r>
        <w:rPr/>
        <w:t xml:space="preserve"> "Department" means the department of health.</w:t>
      </w:r>
    </w:p>
    <w:p>
      <w:pPr>
        <w:spacing w:before="0" w:after="0" w:line="408" w:lineRule="exact"/>
        <w:ind w:left="0" w:right="0" w:firstLine="576"/>
        <w:jc w:val="left"/>
      </w:pPr>
      <w:r>
        <w:t>((</w:t>
      </w:r>
      <w:r>
        <w:rPr>
          <w:strike/>
        </w:rPr>
        <w:t xml:space="preserve">(s) [(19)]</w:t>
      </w:r>
      <w:r>
        <w:t>))</w:t>
      </w:r>
      <w:r>
        <w:rPr/>
        <w:t xml:space="preserve"> </w:t>
      </w:r>
      <w:r>
        <w:rPr>
          <w:u w:val="single"/>
        </w:rPr>
        <w:t xml:space="preserve">(19)</w:t>
      </w:r>
      <w:r>
        <w:rPr/>
        <w:t xml:space="preserve"> "Designated provider" has the meaning provided in RCW 69.51A.010.</w:t>
      </w:r>
    </w:p>
    <w:p>
      <w:pPr>
        <w:spacing w:before="0" w:after="0" w:line="408" w:lineRule="exact"/>
        <w:ind w:left="0" w:right="0" w:firstLine="576"/>
        <w:jc w:val="left"/>
      </w:pPr>
      <w:r>
        <w:t>((</w:t>
      </w:r>
      <w:r>
        <w:rPr>
          <w:strike/>
        </w:rPr>
        <w:t xml:space="preserve">(t) [(20)]</w:t>
      </w:r>
      <w:r>
        <w:t>))</w:t>
      </w:r>
      <w:r>
        <w:rPr/>
        <w:t xml:space="preserve"> </w:t>
      </w:r>
      <w:r>
        <w:rPr>
          <w:u w:val="single"/>
        </w:rPr>
        <w:t xml:space="preserve">(20)</w:t>
      </w:r>
      <w:r>
        <w:rPr/>
        <w:t xml:space="preserve">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(u) [(21)]</w:t>
      </w:r>
      <w:r>
        <w:t>))</w:t>
      </w:r>
      <w:r>
        <w:rPr/>
        <w:t xml:space="preserve"> </w:t>
      </w:r>
      <w:r>
        <w:rPr>
          <w:u w:val="single"/>
        </w:rPr>
        <w:t xml:space="preserve">(21)</w:t>
      </w:r>
      <w:r>
        <w:rPr/>
        <w:t xml:space="preserve"> "Dispenser" means a practitioner who dispenses.</w:t>
      </w:r>
    </w:p>
    <w:p>
      <w:pPr>
        <w:spacing w:before="0" w:after="0" w:line="408" w:lineRule="exact"/>
        <w:ind w:left="0" w:right="0" w:firstLine="576"/>
        <w:jc w:val="left"/>
      </w:pPr>
      <w:r>
        <w:t>((</w:t>
      </w:r>
      <w:r>
        <w:rPr>
          <w:strike/>
        </w:rPr>
        <w:t xml:space="preserve">(v) [(22)]</w:t>
      </w:r>
      <w:r>
        <w:t>))</w:t>
      </w:r>
      <w:r>
        <w:rPr/>
        <w:t xml:space="preserve"> </w:t>
      </w:r>
      <w:r>
        <w:rPr>
          <w:u w:val="single"/>
        </w:rPr>
        <w:t xml:space="preserve">(22)</w:t>
      </w:r>
      <w:r>
        <w:rPr/>
        <w:t xml:space="preserve"> "Distribute" means to deliver other than by administering or dispensing a controlled substance.</w:t>
      </w:r>
    </w:p>
    <w:p>
      <w:pPr>
        <w:spacing w:before="0" w:after="0" w:line="408" w:lineRule="exact"/>
        <w:ind w:left="0" w:right="0" w:firstLine="576"/>
        <w:jc w:val="left"/>
      </w:pPr>
      <w:r>
        <w:t>((</w:t>
      </w:r>
      <w:r>
        <w:rPr>
          <w:strike/>
        </w:rPr>
        <w:t xml:space="preserve">(w) [(23)]</w:t>
      </w:r>
      <w:r>
        <w:t>))</w:t>
      </w:r>
      <w:r>
        <w:rPr/>
        <w:t xml:space="preserve"> </w:t>
      </w:r>
      <w:r>
        <w:rPr>
          <w:u w:val="single"/>
        </w:rPr>
        <w:t xml:space="preserve">(23)</w:t>
      </w:r>
      <w:r>
        <w:rPr/>
        <w:t xml:space="preserve"> "Distributor" means a person who distributes.</w:t>
      </w:r>
    </w:p>
    <w:p>
      <w:pPr>
        <w:spacing w:before="0" w:after="0" w:line="408" w:lineRule="exact"/>
        <w:ind w:left="0" w:right="0" w:firstLine="576"/>
        <w:jc w:val="left"/>
      </w:pPr>
      <w:r>
        <w:t>((</w:t>
      </w:r>
      <w:r>
        <w:rPr>
          <w:strike/>
        </w:rPr>
        <w:t xml:space="preserve">(x) [(24)]</w:t>
      </w:r>
      <w:r>
        <w:t>))</w:t>
      </w:r>
      <w:r>
        <w:rPr/>
        <w:t xml:space="preserve"> </w:t>
      </w:r>
      <w:r>
        <w:rPr>
          <w:u w:val="single"/>
        </w:rPr>
        <w:t xml:space="preserve">(24)</w:t>
      </w:r>
      <w:r>
        <w:rPr/>
        <w:t xml:space="preserve"> "Drug" means </w:t>
      </w:r>
      <w:r>
        <w:t>((</w:t>
      </w:r>
      <w:r>
        <w:rPr>
          <w:strike/>
        </w:rPr>
        <w:t xml:space="preserve">(1) [(a)]</w:t>
      </w:r>
      <w:r>
        <w:t>))</w:t>
      </w:r>
      <w:r>
        <w:rPr/>
        <w:t xml:space="preserve"> </w:t>
      </w:r>
      <w:r>
        <w:rPr>
          <w:u w:val="single"/>
        </w:rPr>
        <w:t xml:space="preserve">(a)</w:t>
      </w:r>
      <w:r>
        <w:rPr/>
        <w:t xml:space="preserve"> a controlled substance recognized as a drug in the official United States pharmacopoeia/national formulary or the official homeopathic pharmacopoeia of the United States, or any supplement to them; </w:t>
      </w:r>
      <w:r>
        <w:t>((</w:t>
      </w:r>
      <w:r>
        <w:rPr>
          <w:strike/>
        </w:rPr>
        <w:t xml:space="preserve">(2) [(b)]</w:t>
      </w:r>
      <w:r>
        <w:t>))</w:t>
      </w:r>
      <w:r>
        <w:rPr/>
        <w:t xml:space="preserve"> </w:t>
      </w:r>
      <w:r>
        <w:rPr>
          <w:u w:val="single"/>
        </w:rPr>
        <w:t xml:space="preserve">(b)</w:t>
      </w:r>
      <w:r>
        <w:rPr/>
        <w:t xml:space="preserve"> controlled substances intended for use in the diagnosis, cure, mitigation, treatment, or prevention of disease in individuals or animals; </w:t>
      </w:r>
      <w:r>
        <w:t>((</w:t>
      </w:r>
      <w:r>
        <w:rPr>
          <w:strike/>
        </w:rPr>
        <w:t xml:space="preserve">(3) [(c)]</w:t>
      </w:r>
      <w:r>
        <w:t>))</w:t>
      </w:r>
      <w:r>
        <w:rPr/>
        <w:t xml:space="preserve"> </w:t>
      </w:r>
      <w:r>
        <w:rPr>
          <w:u w:val="single"/>
        </w:rPr>
        <w:t xml:space="preserve">(c)</w:t>
      </w:r>
      <w:r>
        <w:rPr/>
        <w:t xml:space="preserve"> controlled substances (other than food) intended to affect the structure or any function of the body of individuals or animals; and </w:t>
      </w:r>
      <w:r>
        <w:t>((</w:t>
      </w:r>
      <w:r>
        <w:rPr>
          <w:strike/>
        </w:rPr>
        <w:t xml:space="preserve">(4) [(d)]</w:t>
      </w:r>
      <w:r>
        <w:t>))</w:t>
      </w:r>
      <w:r>
        <w:rPr/>
        <w:t xml:space="preserve"> </w:t>
      </w:r>
      <w:r>
        <w:rPr>
          <w:u w:val="single"/>
        </w:rPr>
        <w:t xml:space="preserve">(d)</w:t>
      </w:r>
      <w:r>
        <w:rPr/>
        <w:t xml:space="preserve"> controlled substances intended for use as a component of any article specified in </w:t>
      </w:r>
      <w:r>
        <w:t>((</w:t>
      </w:r>
      <w:r>
        <w:rPr>
          <w:strike/>
        </w:rPr>
        <w:t xml:space="preserve">(1), (2), or (3) [(a), (b), or (c)]</w:t>
      </w:r>
      <w:r>
        <w:t>))</w:t>
      </w:r>
      <w:r>
        <w:rPr/>
        <w:t xml:space="preserve"> </w:t>
      </w:r>
      <w:r>
        <w:rPr>
          <w:u w:val="single"/>
        </w:rPr>
        <w:t xml:space="preserve">(a), (b), or (c)</w:t>
      </w:r>
      <w:r>
        <w:rPr/>
        <w:t xml:space="preserve"> of this subsection. The term does not include devices or their components, parts, or accessories.</w:t>
      </w:r>
    </w:p>
    <w:p>
      <w:pPr>
        <w:spacing w:before="0" w:after="0" w:line="408" w:lineRule="exact"/>
        <w:ind w:left="0" w:right="0" w:firstLine="576"/>
        <w:jc w:val="left"/>
      </w:pPr>
      <w:r>
        <w:t>((</w:t>
      </w:r>
      <w:r>
        <w:rPr>
          <w:strike/>
        </w:rPr>
        <w:t xml:space="preserve">(y) [(25)]</w:t>
      </w:r>
      <w:r>
        <w:t>))</w:t>
      </w:r>
      <w:r>
        <w:rPr/>
        <w:t xml:space="preserve"> </w:t>
      </w:r>
      <w:r>
        <w:rPr>
          <w:u w:val="single"/>
        </w:rPr>
        <w:t xml:space="preserve">(25)</w:t>
      </w:r>
      <w:r>
        <w:rPr/>
        <w:t xml:space="preserve"> "Drug enforcement administration" means the drug enforcement administration in the United States Department of Justice, or its successor agency.</w:t>
      </w:r>
    </w:p>
    <w:p>
      <w:pPr>
        <w:spacing w:before="0" w:after="0" w:line="408" w:lineRule="exact"/>
        <w:ind w:left="0" w:right="0" w:firstLine="576"/>
        <w:jc w:val="left"/>
      </w:pPr>
      <w:r>
        <w:t>((</w:t>
      </w:r>
      <w:r>
        <w:rPr>
          <w:strike/>
        </w:rPr>
        <w:t xml:space="preserve">(z) [(26)]</w:t>
      </w:r>
      <w:r>
        <w:t>))</w:t>
      </w:r>
      <w:r>
        <w:rPr/>
        <w:t xml:space="preserve"> </w:t>
      </w:r>
      <w:r>
        <w:rPr>
          <w:u w:val="single"/>
        </w:rPr>
        <w:t xml:space="preserve">(26)</w:t>
      </w:r>
      <w:r>
        <w:rPr/>
        <w:t xml:space="preserve">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t>((</w:t>
      </w:r>
      <w:r>
        <w:rPr>
          <w:strike/>
        </w:rPr>
        <w:t xml:space="preserve">(aa) [(27)]</w:t>
      </w:r>
      <w:r>
        <w:t>))</w:t>
      </w:r>
      <w:r>
        <w:rPr/>
        <w:t xml:space="preserve"> </w:t>
      </w:r>
      <w:r>
        <w:rPr>
          <w:u w:val="single"/>
        </w:rPr>
        <w:t xml:space="preserve">(27)</w:t>
      </w:r>
      <w:r>
        <w:rPr/>
        <w:t xml:space="preserve"> "Immature plant or clone" means a plant or clone that has no flowers, is less than twelve inches in height, and is less than twelve inches in diameter.</w:t>
      </w:r>
    </w:p>
    <w:p>
      <w:pPr>
        <w:spacing w:before="0" w:after="0" w:line="408" w:lineRule="exact"/>
        <w:ind w:left="0" w:right="0" w:firstLine="576"/>
        <w:jc w:val="left"/>
      </w:pPr>
      <w:r>
        <w:t>((</w:t>
      </w:r>
      <w:r>
        <w:rPr>
          <w:strike/>
        </w:rPr>
        <w:t xml:space="preserve">(bb) [(28)]</w:t>
      </w:r>
      <w:r>
        <w:t>))</w:t>
      </w:r>
      <w:r>
        <w:rPr/>
        <w:t xml:space="preserve"> </w:t>
      </w:r>
      <w:r>
        <w:rPr>
          <w:u w:val="single"/>
        </w:rPr>
        <w:t xml:space="preserve">(28)</w:t>
      </w:r>
      <w:r>
        <w:rPr/>
        <w:t xml:space="preserve"> "Immediate precursor" means a substance: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that is an immediate chemical intermediary used or likely to be used in the manufacture of a controlled substance; and</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control of which is necessary to prevent, curtail, or limit the manufacture of the controlled substance.</w:t>
      </w:r>
    </w:p>
    <w:p>
      <w:pPr>
        <w:spacing w:before="0" w:after="0" w:line="408" w:lineRule="exact"/>
        <w:ind w:left="0" w:right="0" w:firstLine="576"/>
        <w:jc w:val="left"/>
      </w:pPr>
      <w:r>
        <w:t>((</w:t>
      </w:r>
      <w:r>
        <w:rPr>
          <w:strike/>
        </w:rPr>
        <w:t xml:space="preserve">(cc) [(29)]</w:t>
      </w:r>
      <w:r>
        <w:t>))</w:t>
      </w:r>
      <w:r>
        <w:rPr/>
        <w:t xml:space="preserve"> </w:t>
      </w:r>
      <w:r>
        <w:rPr>
          <w:u w:val="single"/>
        </w:rPr>
        <w:t xml:space="preserve">(29)</w:t>
      </w:r>
      <w:r>
        <w:rPr/>
        <w:t xml:space="preserve"> "Isomer" means an optical isomer, but in subsection </w:t>
      </w:r>
      <w:r>
        <w:t>((</w:t>
      </w:r>
      <w:r>
        <w:rPr>
          <w:strike/>
        </w:rPr>
        <w:t xml:space="preserve">(gg)(5) [(33)(e)]</w:t>
      </w:r>
      <w:r>
        <w:t>))</w:t>
      </w:r>
      <w:r>
        <w:rPr/>
        <w:t xml:space="preserve"> </w:t>
      </w:r>
      <w:r>
        <w:rPr>
          <w:u w:val="single"/>
        </w:rPr>
        <w:t xml:space="preserve">(33)(e)</w:t>
      </w:r>
      <w:r>
        <w:rPr/>
        <w:t xml:space="preserve"> of this section, RCW 69.50.204</w:t>
      </w:r>
      <w:r>
        <w:t>((</w:t>
      </w:r>
      <w:r>
        <w:rPr>
          <w:strike/>
        </w:rPr>
        <w:t xml:space="preserve">(a) (12) and (34) [(1) (l) and (hh)]</w:t>
      </w:r>
      <w:r>
        <w:t>))</w:t>
      </w:r>
      <w:r>
        <w:rPr/>
        <w:t xml:space="preserve"> </w:t>
      </w:r>
      <w:r>
        <w:rPr>
          <w:u w:val="single"/>
        </w:rPr>
        <w:t xml:space="preserve">(1) (l) and (hh)</w:t>
      </w:r>
      <w:r>
        <w:rPr/>
        <w:t xml:space="preserve">, and 69.50.206</w:t>
      </w:r>
      <w:r>
        <w:t>((</w:t>
      </w:r>
      <w:r>
        <w:rPr>
          <w:strike/>
        </w:rPr>
        <w:t xml:space="preserve">(b)(4) [(2)(d)]</w:t>
      </w:r>
      <w:r>
        <w:t>))</w:t>
      </w:r>
      <w:r>
        <w:rPr/>
        <w:t xml:space="preserve"> </w:t>
      </w:r>
      <w:r>
        <w:rPr>
          <w:u w:val="single"/>
        </w:rPr>
        <w:t xml:space="preserve">(2)(d)</w:t>
      </w:r>
      <w:r>
        <w:rPr/>
        <w:t xml:space="preserve">, the term includes any geometrical isomer; in RCW 69.50.204</w:t>
      </w:r>
      <w:r>
        <w:t>((</w:t>
      </w:r>
      <w:r>
        <w:rPr>
          <w:strike/>
        </w:rPr>
        <w:t xml:space="preserve">(a) (8) and (42) [(1) (h) and (pp)]</w:t>
      </w:r>
      <w:r>
        <w:t>))</w:t>
      </w:r>
      <w:r>
        <w:rPr/>
        <w:t xml:space="preserve"> </w:t>
      </w:r>
      <w:r>
        <w:rPr>
          <w:u w:val="single"/>
        </w:rPr>
        <w:t xml:space="preserve">(1) (h) and (pp)</w:t>
      </w:r>
      <w:r>
        <w:rPr/>
        <w:t xml:space="preserve">, and 69.50.210</w:t>
      </w:r>
      <w:r>
        <w:t>((</w:t>
      </w:r>
      <w:r>
        <w:rPr>
          <w:strike/>
        </w:rPr>
        <w:t xml:space="preserve">(c) [(3)]</w:t>
      </w:r>
      <w:r>
        <w:t>))</w:t>
      </w:r>
      <w:r>
        <w:rPr/>
        <w:t xml:space="preserve"> </w:t>
      </w:r>
      <w:r>
        <w:rPr>
          <w:u w:val="single"/>
        </w:rPr>
        <w:t xml:space="preserve">(3)</w:t>
      </w:r>
      <w:r>
        <w:rPr/>
        <w:t xml:space="preserve"> the term includes any positional isomer; and in RCW 69.50.204</w:t>
      </w:r>
      <w:r>
        <w:t>((</w:t>
      </w:r>
      <w:r>
        <w:rPr>
          <w:strike/>
        </w:rPr>
        <w:t xml:space="preserve">(a)(35) [(1)(ii)]</w:t>
      </w:r>
      <w:r>
        <w:t>))</w:t>
      </w:r>
      <w:r>
        <w:rPr/>
        <w:t xml:space="preserve"> </w:t>
      </w:r>
      <w:r>
        <w:rPr>
          <w:u w:val="single"/>
        </w:rPr>
        <w:t xml:space="preserve">(1)(ii)</w:t>
      </w:r>
      <w:r>
        <w:rPr/>
        <w:t xml:space="preserve">, 69.50.204</w:t>
      </w:r>
      <w:r>
        <w:t>((</w:t>
      </w:r>
      <w:r>
        <w:rPr>
          <w:strike/>
        </w:rPr>
        <w:t xml:space="preserve">(c) [(3)]</w:t>
      </w:r>
      <w:r>
        <w:t>))</w:t>
      </w:r>
      <w:r>
        <w:rPr/>
        <w:t xml:space="preserve"> </w:t>
      </w:r>
      <w:r>
        <w:rPr>
          <w:u w:val="single"/>
        </w:rPr>
        <w:t xml:space="preserve">(3)</w:t>
      </w:r>
      <w:r>
        <w:rPr/>
        <w:t xml:space="preserve">, and 69.50.208</w:t>
      </w:r>
      <w:r>
        <w:t>((</w:t>
      </w:r>
      <w:r>
        <w:rPr>
          <w:strike/>
        </w:rPr>
        <w:t xml:space="preserve">(a) [(1)]</w:t>
      </w:r>
      <w:r>
        <w:t>))</w:t>
      </w:r>
      <w:r>
        <w:rPr/>
        <w:t xml:space="preserve"> </w:t>
      </w:r>
      <w:r>
        <w:rPr>
          <w:u w:val="single"/>
        </w:rPr>
        <w:t xml:space="preserve">(1)</w:t>
      </w:r>
      <w:r>
        <w:rPr/>
        <w:t xml:space="preserve"> the term includes any positional or geometric isomer.</w:t>
      </w:r>
    </w:p>
    <w:p>
      <w:pPr>
        <w:spacing w:before="0" w:after="0" w:line="408" w:lineRule="exact"/>
        <w:ind w:left="0" w:right="0" w:firstLine="576"/>
        <w:jc w:val="left"/>
      </w:pPr>
      <w:r>
        <w:t>((</w:t>
      </w:r>
      <w:r>
        <w:rPr>
          <w:strike/>
        </w:rPr>
        <w:t xml:space="preserve">(dd) [(30)]</w:t>
      </w:r>
      <w:r>
        <w:t>))</w:t>
      </w:r>
      <w:r>
        <w:rPr/>
        <w:t xml:space="preserve"> </w:t>
      </w:r>
      <w:r>
        <w:rPr>
          <w:u w:val="single"/>
        </w:rPr>
        <w:t xml:space="preserve">(30)</w:t>
      </w:r>
      <w:r>
        <w:rPr/>
        <w:t xml:space="preserve">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(ee) [(31)]</w:t>
      </w:r>
      <w:r>
        <w:t>))</w:t>
      </w:r>
      <w:r>
        <w:rPr/>
        <w:t xml:space="preserve"> </w:t>
      </w:r>
      <w:r>
        <w:rPr>
          <w:u w:val="single"/>
        </w:rPr>
        <w:t xml:space="preserve">(31)</w:t>
      </w:r>
      <w:r>
        <w:rPr/>
        <w:t xml:space="preserv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t>((</w:t>
      </w:r>
      <w:r>
        <w:rPr>
          <w:strike/>
        </w:rPr>
        <w:t xml:space="preserve">(ff) [(32)]</w:t>
      </w:r>
      <w:r>
        <w:t>))</w:t>
      </w:r>
      <w:r>
        <w:rPr/>
        <w:t xml:space="preserve"> </w:t>
      </w:r>
      <w:r>
        <w:rPr>
          <w:u w:val="single"/>
        </w:rPr>
        <w:t xml:space="preserve">(32)</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(gg) [(33)]</w:t>
      </w:r>
      <w:r>
        <w:t>))</w:t>
      </w:r>
      <w:r>
        <w:rPr/>
        <w:t xml:space="preserve"> </w:t>
      </w:r>
      <w:r>
        <w:rPr>
          <w:u w:val="single"/>
        </w:rPr>
        <w:t xml:space="preserve">(33)</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Poppy straw and concentrate of poppy straw.</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Coca leaves, except coca leaves and extracts of coca leaves from which cocaine, ecgonine, and derivatives or ecgonine or their salts have been removed.</w:t>
      </w:r>
    </w:p>
    <w:p>
      <w:pPr>
        <w:spacing w:before="0" w:after="0" w:line="408" w:lineRule="exact"/>
        <w:ind w:left="0" w:right="0" w:firstLine="576"/>
        <w:jc w:val="left"/>
      </w:pPr>
      <w:r>
        <w:t>((</w:t>
      </w:r>
      <w:r>
        <w:rPr>
          <w:strike/>
        </w:rPr>
        <w:t xml:space="preserve">(5) [(e)]</w:t>
      </w:r>
      <w:r>
        <w:t>))</w:t>
      </w:r>
      <w:r>
        <w:rPr/>
        <w:t xml:space="preserve"> </w:t>
      </w:r>
      <w:r>
        <w:rPr>
          <w:u w:val="single"/>
        </w:rPr>
        <w:t xml:space="preserve">(e)</w:t>
      </w:r>
      <w:r>
        <w:rPr/>
        <w:t xml:space="preserve"> Cocaine, or any salt, isomer, or salt of isomer thereof.</w:t>
      </w:r>
    </w:p>
    <w:p>
      <w:pPr>
        <w:spacing w:before="0" w:after="0" w:line="408" w:lineRule="exact"/>
        <w:ind w:left="0" w:right="0" w:firstLine="576"/>
        <w:jc w:val="left"/>
      </w:pPr>
      <w:r>
        <w:t>((</w:t>
      </w:r>
      <w:r>
        <w:rPr>
          <w:strike/>
        </w:rPr>
        <w:t xml:space="preserve">(6) [(f)]</w:t>
      </w:r>
      <w:r>
        <w:t>))</w:t>
      </w:r>
      <w:r>
        <w:rPr/>
        <w:t xml:space="preserve"> </w:t>
      </w:r>
      <w:r>
        <w:rPr>
          <w:u w:val="single"/>
        </w:rPr>
        <w:t xml:space="preserve">(f)</w:t>
      </w:r>
      <w:r>
        <w:rPr/>
        <w:t xml:space="preserve"> Cocaine base.</w:t>
      </w:r>
    </w:p>
    <w:p>
      <w:pPr>
        <w:spacing w:before="0" w:after="0" w:line="408" w:lineRule="exact"/>
        <w:ind w:left="0" w:right="0" w:firstLine="576"/>
        <w:jc w:val="left"/>
      </w:pPr>
      <w:r>
        <w:t>((</w:t>
      </w:r>
      <w:r>
        <w:rPr>
          <w:strike/>
        </w:rPr>
        <w:t xml:space="preserve">(7) [(g)]</w:t>
      </w:r>
      <w:r>
        <w:t>))</w:t>
      </w:r>
      <w:r>
        <w:rPr/>
        <w:t xml:space="preserve"> </w:t>
      </w:r>
      <w:r>
        <w:rPr>
          <w:u w:val="single"/>
        </w:rPr>
        <w:t xml:space="preserve">(g)</w:t>
      </w:r>
      <w:r>
        <w:rPr/>
        <w:t xml:space="preserve"> Ecgonine, or any derivative, salt, isomer, or salt of isomer thereof.</w:t>
      </w:r>
    </w:p>
    <w:p>
      <w:pPr>
        <w:spacing w:before="0" w:after="0" w:line="408" w:lineRule="exact"/>
        <w:ind w:left="0" w:right="0" w:firstLine="576"/>
        <w:jc w:val="left"/>
      </w:pPr>
      <w:r>
        <w:t>((</w:t>
      </w:r>
      <w:r>
        <w:rPr>
          <w:strike/>
        </w:rPr>
        <w:t xml:space="preserve">(8) [(h)]</w:t>
      </w:r>
      <w:r>
        <w:t>))</w:t>
      </w:r>
      <w:r>
        <w:rPr/>
        <w:t xml:space="preserve"> </w:t>
      </w:r>
      <w:r>
        <w:rPr>
          <w:u w:val="single"/>
        </w:rPr>
        <w:t xml:space="preserve">(h)</w:t>
      </w:r>
      <w:r>
        <w:rPr/>
        <w:t xml:space="preserve"> Any compound, mixture, or preparation containing any quantity of any substance referred to in </w:t>
      </w:r>
      <w:r>
        <w:t>((</w:t>
      </w:r>
      <w:r>
        <w:rPr>
          <w:strike/>
        </w:rPr>
        <w:t xml:space="preserve">(1) [(a)]</w:t>
      </w:r>
      <w:r>
        <w:t>))</w:t>
      </w:r>
      <w:r>
        <w:rPr/>
        <w:t xml:space="preserve"> </w:t>
      </w:r>
      <w:r>
        <w:rPr>
          <w:u w:val="single"/>
        </w:rPr>
        <w:t xml:space="preserve">(a)</w:t>
      </w:r>
      <w:r>
        <w:rPr/>
        <w:t xml:space="preserve"> through </w:t>
      </w:r>
      <w:r>
        <w:t>((</w:t>
      </w:r>
      <w:r>
        <w:rPr>
          <w:strike/>
        </w:rPr>
        <w:t xml:space="preserve">(7) [(g)]</w:t>
      </w:r>
      <w:r>
        <w:t>))</w:t>
      </w:r>
      <w:r>
        <w:rPr/>
        <w:t xml:space="preserve"> </w:t>
      </w:r>
      <w:r>
        <w:rPr>
          <w:u w:val="single"/>
        </w:rPr>
        <w:t xml:space="preserve">(g)</w:t>
      </w:r>
      <w:r>
        <w:rPr/>
        <w:t xml:space="preserve"> of this subsection.</w:t>
      </w:r>
    </w:p>
    <w:p>
      <w:pPr>
        <w:spacing w:before="0" w:after="0" w:line="408" w:lineRule="exact"/>
        <w:ind w:left="0" w:right="0" w:firstLine="576"/>
        <w:jc w:val="left"/>
      </w:pPr>
      <w:r>
        <w:t>((</w:t>
      </w:r>
      <w:r>
        <w:rPr>
          <w:strike/>
        </w:rPr>
        <w:t xml:space="preserve">(hh) [(34)]</w:t>
      </w:r>
      <w:r>
        <w:t>))</w:t>
      </w:r>
      <w:r>
        <w:rPr/>
        <w:t xml:space="preserve"> </w:t>
      </w:r>
      <w:r>
        <w:rPr>
          <w:u w:val="single"/>
        </w:rPr>
        <w:t xml:space="preserve">(34)</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(ii) [(35)]</w:t>
      </w:r>
      <w:r>
        <w:t>))</w:t>
      </w:r>
      <w:r>
        <w:rPr/>
        <w:t xml:space="preserve"> </w:t>
      </w:r>
      <w:r>
        <w:rPr>
          <w:u w:val="single"/>
        </w:rPr>
        <w:t xml:space="preserve">(35)</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(jj) [(36)]</w:t>
      </w:r>
      <w:r>
        <w:t>))</w:t>
      </w:r>
      <w:r>
        <w:rPr/>
        <w:t xml:space="preserve"> </w:t>
      </w:r>
      <w:r>
        <w:rPr>
          <w:u w:val="single"/>
        </w:rPr>
        <w:t xml:space="preserve">(36)</w:t>
      </w:r>
      <w:r>
        <w:rPr/>
        <w:t xml:space="preserve"> "Package" means a container that has a single unit or group of units.</w:t>
      </w:r>
    </w:p>
    <w:p>
      <w:pPr>
        <w:spacing w:before="0" w:after="0" w:line="408" w:lineRule="exact"/>
        <w:ind w:left="0" w:right="0" w:firstLine="576"/>
        <w:jc w:val="left"/>
      </w:pPr>
      <w:r>
        <w:t>((</w:t>
      </w:r>
      <w:r>
        <w:rPr>
          <w:strike/>
        </w:rPr>
        <w:t xml:space="preserve">(kk) [(37)]</w:t>
      </w:r>
      <w:r>
        <w:t>))</w:t>
      </w:r>
      <w:r>
        <w:rPr/>
        <w:t xml:space="preserve"> </w:t>
      </w:r>
      <w:r>
        <w:rPr>
          <w:u w:val="single"/>
        </w:rPr>
        <w:t xml:space="preserve">(37)</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(ll) [(38)]</w:t>
      </w:r>
      <w:r>
        <w:t>))</w:t>
      </w:r>
      <w:r>
        <w:rPr/>
        <w:t xml:space="preserve"> </w:t>
      </w:r>
      <w:r>
        <w:rPr>
          <w:u w:val="single"/>
        </w:rPr>
        <w:t xml:space="preserve">(38)</w:t>
      </w:r>
      <w:r>
        <w:rPr/>
        <w:t xml:space="preserve"> "Plant" has the meaning provided in RCW 69.51A.010.</w:t>
      </w:r>
    </w:p>
    <w:p>
      <w:pPr>
        <w:spacing w:before="0" w:after="0" w:line="408" w:lineRule="exact"/>
        <w:ind w:left="0" w:right="0" w:firstLine="576"/>
        <w:jc w:val="left"/>
      </w:pPr>
      <w:r>
        <w:t>((</w:t>
      </w:r>
      <w:r>
        <w:rPr>
          <w:strike/>
        </w:rPr>
        <w:t xml:space="preserve">(mm) [(39)]</w:t>
      </w:r>
      <w:r>
        <w:t>))</w:t>
      </w:r>
      <w:r>
        <w:rPr/>
        <w:t xml:space="preserve"> </w:t>
      </w:r>
      <w:r>
        <w:rPr>
          <w:u w:val="single"/>
        </w:rPr>
        <w:t xml:space="preserve">(39)</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(nn) [(40)]</w:t>
      </w:r>
      <w:r>
        <w:t>))</w:t>
      </w:r>
      <w:r>
        <w:rPr/>
        <w:t xml:space="preserve"> </w:t>
      </w:r>
      <w:r>
        <w:rPr>
          <w:u w:val="single"/>
        </w:rPr>
        <w:t xml:space="preserve">(40)</w:t>
      </w:r>
      <w:r>
        <w:rPr/>
        <w:t xml:space="preserve"> "Practitioner" means:</w:t>
      </w:r>
    </w:p>
    <w:p>
      <w:pPr>
        <w:spacing w:before="0" w:after="0" w:line="408" w:lineRule="exact"/>
        <w:ind w:left="0" w:right="0" w:firstLine="576"/>
        <w:jc w:val="left"/>
      </w:pPr>
      <w:r>
        <w:t>((</w:t>
      </w:r>
      <w:r>
        <w:rPr>
          <w:strike/>
        </w:rPr>
        <w:t xml:space="preserve">(1) [(a)]</w:t>
      </w:r>
      <w:r>
        <w:t>))</w:t>
      </w:r>
      <w:r>
        <w:rPr>
          <w:u w:val="single"/>
        </w:rPr>
        <w:t xml:space="preserve">(a)</w:t>
      </w:r>
      <w:r>
        <w:rPr/>
        <w:t xml:space="preserve">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w:t>
      </w:r>
      <w:r>
        <w:t>((</w:t>
      </w:r>
      <w:r>
        <w:rPr>
          <w:strike/>
        </w:rPr>
        <w:t xml:space="preserve">supervising</w:t>
      </w:r>
      <w:r>
        <w:t>))</w:t>
      </w:r>
      <w:r>
        <w:rPr/>
        <w:t xml:space="preserve"> </w:t>
      </w:r>
      <w:r>
        <w:rPr>
          <w:u w:val="single"/>
        </w:rPr>
        <w:t xml:space="preserve">participating</w:t>
      </w:r>
      <w:r>
        <w:rPr/>
        <w:t xml:space="preserve"> physician </w:t>
      </w:r>
      <w:r>
        <w:rPr>
          <w:u w:val="single"/>
        </w:rPr>
        <w:t xml:space="preserve">as defined in RCW 18.71A.010</w:t>
      </w:r>
      <w:r>
        <w:rPr/>
        <w:t xml:space="preserve">,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(oo) [(41)]</w:t>
      </w:r>
      <w:r>
        <w:t>))</w:t>
      </w:r>
      <w:r>
        <w:rPr/>
        <w:t xml:space="preserve"> </w:t>
      </w:r>
      <w:r>
        <w:rPr>
          <w:u w:val="single"/>
        </w:rPr>
        <w:t xml:space="preserve">(41)</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(pp) [(42)]</w:t>
      </w:r>
      <w:r>
        <w:t>))</w:t>
      </w:r>
      <w:r>
        <w:rPr/>
        <w:t xml:space="preserve"> </w:t>
      </w:r>
      <w:r>
        <w:rPr>
          <w:u w:val="single"/>
        </w:rPr>
        <w:t xml:space="preserve">(42)</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(qq) [(43)]</w:t>
      </w:r>
      <w:r>
        <w:t>))</w:t>
      </w:r>
      <w:r>
        <w:rPr/>
        <w:t xml:space="preserve"> </w:t>
      </w:r>
      <w:r>
        <w:rPr>
          <w:u w:val="single"/>
        </w:rPr>
        <w:t xml:space="preserve">(43)</w:t>
      </w:r>
      <w:r>
        <w:rPr/>
        <w:t xml:space="preserve"> "Qualifying patient" has the meaning provided in RCW 69.51A.010.</w:t>
      </w:r>
    </w:p>
    <w:p>
      <w:pPr>
        <w:spacing w:before="0" w:after="0" w:line="408" w:lineRule="exact"/>
        <w:ind w:left="0" w:right="0" w:firstLine="576"/>
        <w:jc w:val="left"/>
      </w:pPr>
      <w:r>
        <w:t>((</w:t>
      </w:r>
      <w:r>
        <w:rPr>
          <w:strike/>
        </w:rPr>
        <w:t xml:space="preserve">(rr) [(44)]</w:t>
      </w:r>
      <w:r>
        <w:t>))</w:t>
      </w:r>
      <w:r>
        <w:rPr/>
        <w:t xml:space="preserve"> </w:t>
      </w:r>
      <w:r>
        <w:rPr>
          <w:u w:val="single"/>
        </w:rPr>
        <w:t xml:space="preserve">(44)</w:t>
      </w:r>
      <w:r>
        <w:rPr/>
        <w:t xml:space="preserve"> "Recognition card" has the meaning provided in RCW 69.51A.010.</w:t>
      </w:r>
    </w:p>
    <w:p>
      <w:pPr>
        <w:spacing w:before="0" w:after="0" w:line="408" w:lineRule="exact"/>
        <w:ind w:left="0" w:right="0" w:firstLine="576"/>
        <w:jc w:val="left"/>
      </w:pPr>
      <w:r>
        <w:t>((</w:t>
      </w:r>
      <w:r>
        <w:rPr>
          <w:strike/>
        </w:rPr>
        <w:t xml:space="preserve">(ss) [(45)]</w:t>
      </w:r>
      <w:r>
        <w:t>))</w:t>
      </w:r>
      <w:r>
        <w:rPr/>
        <w:t xml:space="preserve"> </w:t>
      </w:r>
      <w:r>
        <w:rPr>
          <w:u w:val="single"/>
        </w:rPr>
        <w:t xml:space="preserve">(45)</w:t>
      </w:r>
      <w:r>
        <w:rPr/>
        <w:t xml:space="preserve"> "Retail outlet" means a location licensed by the board for the retail sale of cannabis concentrates, useable cannabis, and cannabis-infused products.</w:t>
      </w:r>
    </w:p>
    <w:p>
      <w:pPr>
        <w:spacing w:before="0" w:after="0" w:line="408" w:lineRule="exact"/>
        <w:ind w:left="0" w:right="0" w:firstLine="576"/>
        <w:jc w:val="left"/>
      </w:pPr>
      <w:r>
        <w:t>((</w:t>
      </w:r>
      <w:r>
        <w:rPr>
          <w:strike/>
        </w:rPr>
        <w:t xml:space="preserve">(tt) [(46)]</w:t>
      </w:r>
      <w:r>
        <w:t>))</w:t>
      </w:r>
      <w:r>
        <w:rPr/>
        <w:t xml:space="preserve"> </w:t>
      </w:r>
      <w:r>
        <w:rPr>
          <w:u w:val="single"/>
        </w:rPr>
        <w:t xml:space="preserve">(46)</w:t>
      </w:r>
      <w:r>
        <w:rPr/>
        <w:t xml:space="preserve"> "Secretary" means the secretary of health or the secretary's designee.</w:t>
      </w:r>
    </w:p>
    <w:p>
      <w:pPr>
        <w:spacing w:before="0" w:after="0" w:line="408" w:lineRule="exact"/>
        <w:ind w:left="0" w:right="0" w:firstLine="576"/>
        <w:jc w:val="left"/>
      </w:pPr>
      <w:r>
        <w:t>((</w:t>
      </w:r>
      <w:r>
        <w:rPr>
          <w:strike/>
        </w:rPr>
        <w:t xml:space="preserve">(uu) [(47)]</w:t>
      </w:r>
      <w:r>
        <w:t>))</w:t>
      </w:r>
      <w:r>
        <w:rPr/>
        <w:t xml:space="preserve"> </w:t>
      </w:r>
      <w:r>
        <w:rPr>
          <w:u w:val="single"/>
        </w:rPr>
        <w:t xml:space="preserve">(47)</w:t>
      </w:r>
      <w:r>
        <w:rPr/>
        <w:t xml:space="preserve"> "Social equity plan" means a plan that addresses at least some of the elements outlined in this subsection </w:t>
      </w:r>
      <w:r>
        <w:t>((</w:t>
      </w:r>
      <w:r>
        <w:rPr>
          <w:strike/>
        </w:rPr>
        <w:t xml:space="preserve">(uu) [(47)]</w:t>
      </w:r>
      <w:r>
        <w:t>))</w:t>
      </w:r>
      <w:r>
        <w:rPr/>
        <w:t xml:space="preserve"> </w:t>
      </w:r>
      <w:r>
        <w:rPr>
          <w:u w:val="single"/>
        </w:rPr>
        <w:t xml:space="preserve">(47)</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statement that indicates how the cannabis licensee will work to promote social equity goals in their community;</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description of how the cannabis licensee will meet social equity goals as defined in RCW 69.50.335;</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composition of the workforce the licensee has employed or intends to hire; and</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t>((</w:t>
      </w:r>
      <w:r>
        <w:rPr>
          <w:strike/>
        </w:rPr>
        <w:t xml:space="preserve">(vv) [(48)]</w:t>
      </w:r>
      <w:r>
        <w:t>))</w:t>
      </w:r>
      <w:r>
        <w:rPr/>
        <w:t xml:space="preserve"> </w:t>
      </w:r>
      <w:r>
        <w:rPr>
          <w:u w:val="single"/>
        </w:rPr>
        <w:t xml:space="preserve">(48)</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(ww) [(49)]</w:t>
      </w:r>
      <w:r>
        <w:t>))</w:t>
      </w:r>
      <w:r>
        <w:rPr/>
        <w:t xml:space="preserve"> </w:t>
      </w:r>
      <w:r>
        <w:rPr>
          <w:u w:val="single"/>
        </w:rPr>
        <w:t xml:space="preserve">(49)</w:t>
      </w:r>
      <w:r>
        <w:rPr/>
        <w:t xml:space="preserve">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(xx) [(50)]</w:t>
      </w:r>
      <w:r>
        <w:t>))</w:t>
      </w:r>
      <w:r>
        <w:rPr/>
        <w:t xml:space="preserve"> </w:t>
      </w:r>
      <w:r>
        <w:rPr>
          <w:u w:val="single"/>
        </w:rPr>
        <w:t xml:space="preserve">(50)</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(yy) [(51)]</w:t>
      </w:r>
      <w:r>
        <w:t>))</w:t>
      </w:r>
      <w:r>
        <w:rPr/>
        <w:t xml:space="preserve"> </w:t>
      </w:r>
      <w:r>
        <w:rPr>
          <w:u w:val="single"/>
        </w:rPr>
        <w:t xml:space="preserve">(51)</w:t>
      </w:r>
      <w:r>
        <w:rPr/>
        <w:t xml:space="preserve"> "Unit" means an individual consumable item within a package of one or more consumable items in solid, liquid, gas, or any form intended for human consumption.</w:t>
      </w:r>
    </w:p>
    <w:p>
      <w:pPr>
        <w:spacing w:before="0" w:after="0" w:line="408" w:lineRule="exact"/>
        <w:ind w:left="0" w:right="0" w:firstLine="576"/>
        <w:jc w:val="left"/>
      </w:pPr>
      <w:r>
        <w:t>((</w:t>
      </w:r>
      <w:r>
        <w:rPr>
          <w:strike/>
        </w:rPr>
        <w:t xml:space="preserve">(zz) [(52)]</w:t>
      </w:r>
      <w:r>
        <w:t>))</w:t>
      </w:r>
      <w:r>
        <w:rPr/>
        <w:t xml:space="preserve"> </w:t>
      </w:r>
      <w:r>
        <w:rPr>
          <w:u w:val="single"/>
        </w:rPr>
        <w:t xml:space="preserve">(52)</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(aaa) [(53)]</w:t>
      </w:r>
      <w:r>
        <w:t>))</w:t>
      </w:r>
      <w:r>
        <w:rPr/>
        <w:t xml:space="preserve"> </w:t>
      </w:r>
      <w:r>
        <w:rPr>
          <w:u w:val="single"/>
        </w:rPr>
        <w:t xml:space="preserve">(53)</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3 and 2023 c 425 s 20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(57)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2023 c 433 s 4 and 2023 c 425 s 21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 or</w:t>
      </w:r>
    </w:p>
    <w:p>
      <w:pPr>
        <w:spacing w:before="0" w:after="0" w:line="408" w:lineRule="exact"/>
        <w:ind w:left="0" w:right="0" w:firstLine="576"/>
        <w:jc w:val="left"/>
      </w:pPr>
      <w:r>
        <w:rPr/>
        <w:t xml:space="preserve">(c) A certified or licensed agency affiliated counselor, as defined in chapter 18.19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(56)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(57)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(58)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(60)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2020 c 302 s 30 are each amended to read as follows:</w:t>
      </w:r>
    </w:p>
    <w:p>
      <w:pPr>
        <w:spacing w:before="0" w:after="0" w:line="408" w:lineRule="exact"/>
        <w:ind w:left="0" w:right="0" w:firstLine="576"/>
        <w:jc w:val="left"/>
      </w:pPr>
      <w:r>
        <w:rPr/>
        <w:t xml:space="preserve">(1) A person found to be gravely disabled or to present a likelihood of serious harm as a result of a behavioral health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2020 c 302 s 32 are each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psychologist within their scope of practice, physician assistant, or physician to examine and testify on behalf of such person. The court shall appoint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incompetent as a consequence of receiving evaluation or treatment for a behavioral health disorder. Competency may not be determined or withdrawn except under the provisions of chapter 10.77 </w:t>
      </w:r>
      <w:r>
        <w:t>((</w:t>
      </w:r>
      <w:r>
        <w:rPr>
          <w:strike/>
        </w:rPr>
        <w:t xml:space="preserve">or 11.88</w:t>
      </w:r>
      <w:r>
        <w:t>))</w:t>
      </w:r>
      <w:r>
        <w:rPr/>
        <w:t xml:space="preserve">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one hundred twenty hours of the initial detention, a judicial hearing must be held in a superior court within one hundred twenty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2022 c 210 s 20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2021 c 287 s 11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or substance use disorder professional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 substance use disorder professional,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or substance use disorder professional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2021 c 287 s 13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behavioral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 may only be admitted into inpatient behavioral health treatment under subsection (2) of this section.</w:t>
      </w:r>
    </w:p>
    <w:p>
      <w:pPr>
        <w:spacing w:before="0" w:after="0" w:line="408" w:lineRule="exact"/>
        <w:ind w:left="0" w:right="0" w:firstLine="576"/>
        <w:jc w:val="left"/>
      </w:pPr>
      <w:r>
        <w:rPr/>
        <w:t xml:space="preserve">(2) A principal may only be admitted to inpatient behavioral health treatment under his or her directive if, prior to admission, a member of the treating facility's professional staff who is a physician, physician assistant,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mental health professional, or substance use disorder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w:t>
      </w:r>
      <w:r>
        <w:t>((</w:t>
      </w:r>
      <w:r>
        <w:rPr>
          <w:strike/>
        </w:rPr>
        <w:t xml:space="preserve">supervised by</w:t>
      </w:r>
      <w:r>
        <w:t>))</w:t>
      </w:r>
      <w:r>
        <w:rPr/>
        <w:t xml:space="preserve"> </w:t>
      </w:r>
      <w:r>
        <w:rPr>
          <w:u w:val="single"/>
        </w:rPr>
        <w:t xml:space="preserve">working with</w:t>
      </w:r>
      <w:r>
        <w:rPr/>
        <w:t xml:space="preserve"> a psychiatrist </w:t>
      </w:r>
      <w:r>
        <w:rPr>
          <w:u w:val="single"/>
        </w:rPr>
        <w:t xml:space="preserve">who is acting as a participating physician as defined in RCW 18.71A.010</w:t>
      </w:r>
      <w:r>
        <w:rPr/>
        <w:t xml:space="preserve">, or the advanced registered nurse practitioner is not a psychiatric advanced registered nurse practitioner, the principal shall receive a complete behavioral health assessment by a mental health professional or substance use disorder professional within 24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is admitted for family-initiated treatment under chapter 71.34 RCW,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or substance use disorder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14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behavioral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2021 c 287 s 18 are each amended to read as follows:</w:t>
      </w:r>
    </w:p>
    <w:p>
      <w:pPr>
        <w:spacing w:before="0" w:after="0" w:line="408" w:lineRule="exact"/>
        <w:ind w:left="0" w:right="0" w:firstLine="576"/>
        <w:jc w:val="left"/>
      </w:pPr>
      <w:r>
        <w:rPr/>
        <w:t xml:space="preserve">(1) If a principal who is a resident of a long-term care facility is admitted to inpatient behavioral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behavioral health treatment is no longer medically necessary for the resident. The determination shall be made in writing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or a psychiatric advanced registered nurse practitioner, or (i) one physician and a mental health professional or substance use disorder professional; (ii) one physician assistant and a mental health professional or substance use disorder professional; or (iii) one psychiatric advanced registered nurse practitioner and a mental health professional or substance use disorder professional;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behavioral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(68)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(19)(a)</w:t>
      </w:r>
      <w:r>
        <w:t>))</w:t>
      </w:r>
      <w:r>
        <w:rPr/>
        <w:t xml:space="preserve"> </w:t>
      </w:r>
      <w:r>
        <w:rPr>
          <w:u w:val="single"/>
        </w:rPr>
        <w:t xml:space="preserve">(22)(a)</w:t>
      </w:r>
      <w:r>
        <w:rPr/>
        <w:t xml:space="preserve">.</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2020 c 302 s 94 and 2020 c 185 s 6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substance use disorder professional instead of a mental health professional and by an advanced registered nurse practitioner instead of a psychiatric advanced registered nurse practitioner, or two physician assistants, one of whom must be supervised by </w:t>
      </w:r>
      <w:r>
        <w:rPr>
          <w:u w:val="single"/>
        </w:rPr>
        <w:t xml:space="preserve">or collaborating with</w:t>
      </w:r>
      <w:r>
        <w:rPr/>
        <w:t xml:space="preserve">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w:t>
      </w:r>
      <w:r>
        <w:rPr>
          <w:u w:val="single"/>
        </w:rPr>
        <w:t xml:space="preserve">or collaborating with</w:t>
      </w:r>
      <w:r>
        <w:rPr/>
        <w:t xml:space="preserv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If the hearing is not commenced within thirty days after the filing of the petition, including extensions of time requested by the detained person or his or her attorney or the court in the administration of justice under RCW 71.34.735, the minor must be released.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t xml:space="preserve">(8)(a)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(b) If the court determines that the minor does not meet the criteria for one hundred eighty-day commitment, the minor shall be released.</w:t>
      </w:r>
    </w:p>
    <w:p>
      <w:pPr>
        <w:spacing w:before="0" w:after="0" w:line="408" w:lineRule="exact"/>
        <w:ind w:left="0" w:right="0" w:firstLine="576"/>
        <w:jc w:val="left"/>
      </w:pPr>
      <w:r>
        <w:rPr/>
        <w:t xml:space="preserve">(9) Successive one hundred eighty-day commitments are permissible on the same grounds and under the same procedures as the original one hundred eighty-day commitment. Such petitions shall be filed at least three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2020 c 302 s 95 and 2020 c 185 s 7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substance use disorder professional instead of a mental health professional and by an advanced registered nurse practitioner instead of a psychiatric advanced registered nurse practitioner, or two physician assistants, one of whom must be supervised by </w:t>
      </w:r>
      <w:r>
        <w:rPr>
          <w:u w:val="single"/>
        </w:rPr>
        <w:t xml:space="preserve">or collaborating with</w:t>
      </w:r>
      <w:r>
        <w:rPr/>
        <w:t xml:space="preserve">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w:t>
      </w:r>
      <w:r>
        <w:rPr>
          <w:u w:val="single"/>
        </w:rPr>
        <w:t xml:space="preserve">or collaborating with</w:t>
      </w:r>
      <w:r>
        <w:rPr/>
        <w:t xml:space="preserv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If the hearing is not commenced within thirty days after the filing of the petition, including extensions of time requested by the detained person or his or her attorney or the court in the administration of justice under RCW 71.34.735, the minor must be released.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t xml:space="preserve">(8)(a)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(b) If the court determines that the minor does not meet the criteria for one hundred eighty-day commitment, the minor shall be released.</w:t>
      </w:r>
    </w:p>
    <w:p>
      <w:pPr>
        <w:spacing w:before="0" w:after="0" w:line="408" w:lineRule="exact"/>
        <w:ind w:left="0" w:right="0" w:firstLine="576"/>
        <w:jc w:val="left"/>
      </w:pPr>
      <w:r>
        <w:rPr/>
        <w:t xml:space="preserve">(9) Successive one hundred eighty-day commitments are permissible on the same grounds and under the same procedures as the original one hundred eighty-day commitment. Such petitions shall be filed at least three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2022 c 210 s 21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497</w:t>
      </w:r>
      <w:r>
        <w:rPr/>
        <w:t xml:space="preserve"> and 2017 c 226 s 2 are each amended to read as follows:</w:t>
      </w:r>
    </w:p>
    <w:p>
      <w:pPr>
        <w:spacing w:before="0" w:after="0" w:line="408" w:lineRule="exact"/>
        <w:ind w:left="0" w:right="0" w:firstLine="576"/>
        <w:jc w:val="left"/>
      </w:pPr>
      <w:r>
        <w:rPr/>
        <w:t xml:space="preserve">(1) By August 1, 2017, the authority must complete a review of payment codes available to health plans and providers related to primary care and behavioral health. The review must include adjustments to payment rules if needed to facilitate bidirectional integration. The review must involve stakeholders and include consideration of the following principles to the extent allowed by federal law:</w:t>
      </w:r>
    </w:p>
    <w:p>
      <w:pPr>
        <w:spacing w:before="0" w:after="0" w:line="408" w:lineRule="exact"/>
        <w:ind w:left="0" w:right="0" w:firstLine="576"/>
        <w:jc w:val="left"/>
      </w:pPr>
      <w:r>
        <w:rPr/>
        <w:t xml:space="preserve">(a) Payment rules must allow professionals to operate within the full scope of their practice;</w:t>
      </w:r>
    </w:p>
    <w:p>
      <w:pPr>
        <w:spacing w:before="0" w:after="0" w:line="408" w:lineRule="exact"/>
        <w:ind w:left="0" w:right="0" w:firstLine="576"/>
        <w:jc w:val="left"/>
      </w:pPr>
      <w:r>
        <w:rPr/>
        <w:t xml:space="preserve">(b) Payment rules should allow medically necessary behavioral health services for covered patients to be provided in any setting;</w:t>
      </w:r>
    </w:p>
    <w:p>
      <w:pPr>
        <w:spacing w:before="0" w:after="0" w:line="408" w:lineRule="exact"/>
        <w:ind w:left="0" w:right="0" w:firstLine="576"/>
        <w:jc w:val="left"/>
      </w:pPr>
      <w:r>
        <w:rPr/>
        <w:t xml:space="preserve">(c) Payment rules should allow medically necessary primary care services for covered patients to be provided in any setting;</w:t>
      </w:r>
    </w:p>
    <w:p>
      <w:pPr>
        <w:spacing w:before="0" w:after="0" w:line="408" w:lineRule="exact"/>
        <w:ind w:left="0" w:right="0" w:firstLine="576"/>
        <w:jc w:val="left"/>
      </w:pPr>
      <w:r>
        <w:rPr/>
        <w:t xml:space="preserve">(d) Payment rules and provider communications related to payment should facilitate integration of physical and behavioral health services through multifaceted models, including primary care behavioral health, whole-person care in behavioral health, collaborative care, and other models;</w:t>
      </w:r>
    </w:p>
    <w:p>
      <w:pPr>
        <w:spacing w:before="0" w:after="0" w:line="408" w:lineRule="exact"/>
        <w:ind w:left="0" w:right="0" w:firstLine="576"/>
        <w:jc w:val="left"/>
      </w:pPr>
      <w:r>
        <w:rPr/>
        <w:t xml:space="preserve">(e) Payment rules should be designed liberally to encourage innovation and ease future transitions to more integrated models of payment and more integrated models of care;</w:t>
      </w:r>
    </w:p>
    <w:p>
      <w:pPr>
        <w:spacing w:before="0" w:after="0" w:line="408" w:lineRule="exact"/>
        <w:ind w:left="0" w:right="0" w:firstLine="576"/>
        <w:jc w:val="left"/>
      </w:pPr>
      <w:r>
        <w:rPr/>
        <w:t xml:space="preserve">(f) Payment rules should allow health and behavior codes to be reimbursed for all patients in primary care settings as provided by any licensed behavioral health professional operating within their scope of practice, including but not limited to psychiatrists, psychologists, psychiatric advanced registered nurse professionals, physician assistants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nurses, mental health counselors, social workers, chemical dependency professionals, chemical dependency professional trainees, marriage and family therapists, and mental health counselor associates under the supervision of a licensed clinician;</w:t>
      </w:r>
    </w:p>
    <w:p>
      <w:pPr>
        <w:spacing w:before="0" w:after="0" w:line="408" w:lineRule="exact"/>
        <w:ind w:left="0" w:right="0" w:firstLine="576"/>
        <w:jc w:val="left"/>
      </w:pPr>
      <w:r>
        <w:rPr/>
        <w:t xml:space="preserve">(g) Payment rules should allow health and behavior codes to be reimbursed for all patients in behavioral health settings as provided by any licensed health care provider within the provider's scope of practice;</w:t>
      </w:r>
    </w:p>
    <w:p>
      <w:pPr>
        <w:spacing w:before="0" w:after="0" w:line="408" w:lineRule="exact"/>
        <w:ind w:left="0" w:right="0" w:firstLine="576"/>
        <w:jc w:val="left"/>
      </w:pPr>
      <w:r>
        <w:rPr/>
        <w:t xml:space="preserve">(h) Payment rules which limit same-day billing for providers using the same provider number, require prior authorization for low-level or routine behavioral health care, or prohibit payment when the patient is not present should be implemented only when consistent with national coding conventions and consonant with accepted best practices in the field.</w:t>
      </w:r>
    </w:p>
    <w:p>
      <w:pPr>
        <w:spacing w:before="0" w:after="0" w:line="408" w:lineRule="exact"/>
        <w:ind w:left="0" w:right="0" w:firstLine="576"/>
        <w:jc w:val="left"/>
      </w:pPr>
      <w:r>
        <w:rPr/>
        <w:t xml:space="preserve">(2) Concurrent with the review described in subsection (1) of this section, the authority must create matrices listing the following codes available for provider payment through medical assistance programs: All behavioral health-related codes; and all physical health-related codes available for payment when provided in licensed behavioral health agencies. The authority must clearly explain applicable payment rules in order to increase awareness among providers, standardize billing practices, and reduce common and avoidable billing errors. The authority must disseminate this information in a manner calculated to maximally reach all relevant plans and providers. The authority must update the provider billing guide to maintain consistency of information.</w:t>
      </w:r>
    </w:p>
    <w:p>
      <w:pPr>
        <w:spacing w:before="0" w:after="0" w:line="408" w:lineRule="exact"/>
        <w:ind w:left="0" w:right="0" w:firstLine="576"/>
        <w:jc w:val="left"/>
      </w:pPr>
      <w:r>
        <w:rPr/>
        <w:t xml:space="preserve">(3) The authority must inform the governor and relevant committees of the legislature by letter of the steps taken pursuant to this section and results achieved once the work has been completed.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2023 c 295 s 2, 2023 c 262 s 1, and 2023 c 162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w:t>
      </w:r>
      <w:r>
        <w:t>((</w:t>
      </w:r>
      <w:r>
        <w:rPr>
          <w:strike/>
        </w:rPr>
        <w:t xml:space="preserve">supervising</w:t>
      </w:r>
      <w:r>
        <w:t>))</w:t>
      </w:r>
      <w:r>
        <w:rPr/>
        <w:t xml:space="preserve"> psychiatrist </w:t>
      </w:r>
      <w:r>
        <w:rPr>
          <w:u w:val="single"/>
        </w:rPr>
        <w:t xml:space="preserve">who is acting as a participating physician as defined in RCW 18.71A.010</w:t>
      </w:r>
      <w:r>
        <w:rPr/>
        <w:t xml:space="preserve">,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10 through 18, 20 through 26, 28, and 30 through 32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expires when section 2, chapter 210, Laws of 2022 takes effect.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takes effect when section 18 of this act expires.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26 of this act expires when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27 of this act takes effect when section 26 of this act expires.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28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29 of this act takes effect July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2024.</w:t>
      </w:r>
    </w:p>
    <w:p>
      <w:pPr>
        <w:spacing w:before="0" w:after="0" w:line="408" w:lineRule="exact"/>
        <w:ind w:left="0" w:right="0" w:firstLine="576"/>
        <w:jc w:val="left"/>
      </w:pPr>
      <w:r>
        <w:rPr/>
        <w:t xml:space="preserve">Passed by the Senate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c41403005cfd4e6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366324b9c747ab" /><Relationship Type="http://schemas.openxmlformats.org/officeDocument/2006/relationships/footer" Target="/word/footer1.xml" Id="Rc41403005cfd4e6f" /></Relationships>
</file>