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f418df748f412e" /></Relationships>
</file>

<file path=word/document.xml><?xml version="1.0" encoding="utf-8"?>
<w:document xmlns:w="http://schemas.openxmlformats.org/wordprocessingml/2006/main">
  <w:body>
    <w:p>
      <w:r>
        <w:t>S-0186.1</w:t>
      </w:r>
    </w:p>
    <w:p>
      <w:pPr>
        <w:jc w:val="center"/>
      </w:pPr>
      <w:r>
        <w:t>_______________________________________________</w:t>
      </w:r>
    </w:p>
    <w:p/>
    <w:p>
      <w:pPr>
        <w:jc w:val="center"/>
      </w:pPr>
      <w:r>
        <w:rPr>
          <w:b/>
        </w:rPr>
        <w:t>SENATE BILL 5023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and Trudeau</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labor market protections for domestic workers; amending RCW 49.46.010, 49.60.040, and 51.12.020; adding a new section to chapter 49.60 RCW;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Whereas domestic workers were historically excluded from many basic labor protections and whereas these protections have been identified as a priority to the people of the state of Washington, this act declares that health, safety, wage protections, and general welfare are guaranteed for domestic workers. This includes meal and rest breaks, clarity on what constitutes working time, sick time to care for themselves and their families, and the freedom from discrimination and sexual harassment.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labor and industries.</w:t>
      </w:r>
    </w:p>
    <w:p>
      <w:pPr>
        <w:spacing w:before="0" w:after="0" w:line="408" w:lineRule="exact"/>
        <w:ind w:left="0" w:right="0" w:firstLine="576"/>
        <w:jc w:val="left"/>
      </w:pPr>
      <w:r>
        <w:rPr/>
        <w:t xml:space="preserve">(4) "Domestic service" means services related to the care of persons in private homes or the maintenance of private homes or their premises.</w:t>
      </w:r>
    </w:p>
    <w:p>
      <w:pPr>
        <w:spacing w:before="0" w:after="0" w:line="408" w:lineRule="exact"/>
        <w:ind w:left="0" w:right="0" w:firstLine="576"/>
        <w:jc w:val="left"/>
      </w:pPr>
      <w:r>
        <w:rPr/>
        <w:t xml:space="preserve">(5)(a) "Domestic worker" includes hourly and salaried employees and includes any worker who:</w:t>
      </w:r>
    </w:p>
    <w:p>
      <w:pPr>
        <w:spacing w:before="0" w:after="0" w:line="408" w:lineRule="exact"/>
        <w:ind w:left="0" w:right="0" w:firstLine="576"/>
        <w:jc w:val="left"/>
      </w:pPr>
      <w:r>
        <w:rPr/>
        <w:t xml:space="preserve">(i) Works for one or more hiring entity; and</w:t>
      </w:r>
    </w:p>
    <w:p>
      <w:pPr>
        <w:spacing w:before="0" w:after="0" w:line="408" w:lineRule="exact"/>
        <w:ind w:left="0" w:right="0" w:firstLine="576"/>
        <w:jc w:val="left"/>
      </w:pPr>
      <w:r>
        <w:rPr/>
        <w:t xml:space="preserve">(ii) Is an individual who works in residences as a nanny, house cleaner, home care worker, cook, gardener, or household manager, or for any domestic service purpose including but not limited to: Caring for a child; providing support services for a person who is sick, convalescing, elderly, or a person with a disability; providing housekeeping or house cleaning services; cooking; providing food or butler services; parking cars; cleaning laundry; gardening; or working as a household manager.</w:t>
      </w:r>
    </w:p>
    <w:p>
      <w:pPr>
        <w:spacing w:before="0" w:after="0" w:line="408" w:lineRule="exact"/>
        <w:ind w:left="0" w:right="0" w:firstLine="576"/>
        <w:jc w:val="left"/>
      </w:pPr>
      <w:r>
        <w:rPr/>
        <w:t xml:space="preserve">(b) "Domestic worker" does not include:</w:t>
      </w:r>
    </w:p>
    <w:p>
      <w:pPr>
        <w:spacing w:before="0" w:after="0" w:line="408" w:lineRule="exact"/>
        <w:ind w:left="0" w:right="0" w:firstLine="576"/>
        <w:jc w:val="left"/>
      </w:pPr>
      <w:r>
        <w:rPr/>
        <w:t xml:space="preserve">(i) Persons who provide babysitting on a casual labor basis;</w:t>
      </w:r>
    </w:p>
    <w:p>
      <w:pPr>
        <w:spacing w:before="0" w:after="0" w:line="408" w:lineRule="exact"/>
        <w:ind w:left="0" w:right="0" w:firstLine="576"/>
        <w:jc w:val="left"/>
      </w:pPr>
      <w:r>
        <w:rPr/>
        <w:t xml:space="preserve">(ii) Any individual employed in casual labor in or about a private home, unless performed in the course of the hiring entity's trade, business, or profession;</w:t>
      </w:r>
    </w:p>
    <w:p>
      <w:pPr>
        <w:spacing w:before="0" w:after="0" w:line="408" w:lineRule="exact"/>
        <w:ind w:left="0" w:right="0" w:firstLine="576"/>
        <w:jc w:val="left"/>
      </w:pPr>
      <w:r>
        <w:rPr/>
        <w:t xml:space="preserve">(iii) Individual providers, as defined in RCW 74.39A.240; </w:t>
      </w:r>
    </w:p>
    <w:p>
      <w:pPr>
        <w:spacing w:before="0" w:after="0" w:line="408" w:lineRule="exact"/>
        <w:ind w:left="0" w:right="0" w:firstLine="576"/>
        <w:jc w:val="left"/>
      </w:pPr>
      <w:r>
        <w:rPr/>
        <w:t xml:space="preserve">(iv) Persons who perform house sitting, pet sitting, and dog walking duties that do not involve domestic service; or</w:t>
      </w:r>
    </w:p>
    <w:p>
      <w:pPr>
        <w:spacing w:before="0" w:after="0" w:line="408" w:lineRule="exact"/>
        <w:ind w:left="0" w:right="0" w:firstLine="576"/>
        <w:jc w:val="left"/>
      </w:pPr>
      <w:r>
        <w:rPr/>
        <w:t xml:space="preserve">(v) Any individual in a family relationship with the hiring entity.</w:t>
      </w:r>
    </w:p>
    <w:p>
      <w:pPr>
        <w:spacing w:before="0" w:after="0" w:line="408" w:lineRule="exact"/>
        <w:ind w:left="0" w:right="0" w:firstLine="576"/>
        <w:jc w:val="left"/>
      </w:pPr>
      <w:r>
        <w:rPr/>
        <w:t xml:space="preserve">(6) "Employ" includes to permit to work.</w:t>
      </w:r>
    </w:p>
    <w:p>
      <w:pPr>
        <w:spacing w:before="0" w:after="0" w:line="408" w:lineRule="exact"/>
        <w:ind w:left="0" w:right="0" w:firstLine="576"/>
        <w:jc w:val="left"/>
      </w:pPr>
      <w:r>
        <w:rPr/>
        <w:t xml:space="preserve">(7) "Family member" shall be liberally construed to include, but not be limited to, a parent, child, sibling, aunt, uncle, cousin, grandparent, grandchild, grandniece, or grandnephew, or such relatives when related by marriage.</w:t>
      </w:r>
    </w:p>
    <w:p>
      <w:pPr>
        <w:spacing w:before="0" w:after="0" w:line="408" w:lineRule="exact"/>
        <w:ind w:left="0" w:right="0" w:firstLine="576"/>
        <w:jc w:val="left"/>
      </w:pPr>
      <w:r>
        <w:rPr/>
        <w:t xml:space="preserve">(8) "Hiring entity" means any employer, as defined in RCW 49.46.010, and in RCW 49.60.040, who employs a domestic worker, as well as any individual, partnership, association, corporation, business trust, or any combination thereof, which pays a wage or pays wages for the services of a domestic worker.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worker. "Hiring entity" does not include state agencies or in-home services agencies as defined in RCW 70.127.010 to the extent that the home care services are funded through RCW 74.39A.310.</w:t>
      </w:r>
    </w:p>
    <w:p>
      <w:pPr>
        <w:spacing w:before="0" w:after="0" w:line="408" w:lineRule="exact"/>
        <w:ind w:left="0" w:right="0" w:firstLine="576"/>
        <w:jc w:val="left"/>
      </w:pPr>
      <w:r>
        <w:rPr/>
        <w:t xml:space="preserve">(9) "Standard rate of pay" means the agreed-upon rate of pay between the hiring entity and domestic worker, as reflected in the written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hiring entity employing a domestic worker must follow these requirements:</w:t>
      </w:r>
    </w:p>
    <w:p>
      <w:pPr>
        <w:spacing w:before="0" w:after="0" w:line="408" w:lineRule="exact"/>
        <w:ind w:left="0" w:right="0" w:firstLine="576"/>
        <w:jc w:val="left"/>
      </w:pPr>
      <w:r>
        <w:rPr/>
        <w:t xml:space="preserve">(1) A hiring entity employing a domestic worker shall pay the domestic worker at least the minimum hourly rate as provided by RCW 49.46.020. This constitutes a wage payment requirement as defined in RCW 49.48.082.</w:t>
      </w:r>
    </w:p>
    <w:p>
      <w:pPr>
        <w:spacing w:before="0" w:after="0" w:line="408" w:lineRule="exact"/>
        <w:ind w:left="0" w:right="0" w:firstLine="576"/>
        <w:jc w:val="left"/>
      </w:pPr>
      <w:r>
        <w:rPr/>
        <w:t xml:space="preserve">(2) A hiring entity employing a domestic worker shall pay the domestic worker an overtime wage at a rate of one and one-half times the worker's regular rate for hours worked in excess of 40 hours in a workweek as provided by RCW 49.46.130. This constitutes a wage payment requirement as defined in RCW 49.48.082.</w:t>
      </w:r>
    </w:p>
    <w:p>
      <w:pPr>
        <w:spacing w:before="0" w:after="0" w:line="408" w:lineRule="exact"/>
        <w:ind w:left="0" w:right="0" w:firstLine="576"/>
        <w:jc w:val="left"/>
      </w:pPr>
      <w:r>
        <w:rPr/>
        <w:t xml:space="preserve">(3) Domestic workers are entitled to an uninterrupted meal period of at least 30 minutes which commences no less than two hours nor more than five hours from the beginning of the shift. Meal periods shall be on the hiring entity's time when the domestic worker is required by the hiring entity to remain on duty on the premises or at a prescribed worksite in the interest of the hiring entity.</w:t>
      </w:r>
    </w:p>
    <w:p>
      <w:pPr>
        <w:spacing w:before="0" w:after="0" w:line="408" w:lineRule="exact"/>
        <w:ind w:left="0" w:right="0" w:firstLine="576"/>
        <w:jc w:val="left"/>
      </w:pPr>
      <w:r>
        <w:rPr/>
        <w:t xml:space="preserve">(a) No domestic worker shall be required to work more than five consecutive hours without a meal period.</w:t>
      </w:r>
    </w:p>
    <w:p>
      <w:pPr>
        <w:spacing w:before="0" w:after="0" w:line="408" w:lineRule="exact"/>
        <w:ind w:left="0" w:right="0" w:firstLine="576"/>
        <w:jc w:val="left"/>
      </w:pPr>
      <w:r>
        <w:rPr/>
        <w:t xml:space="preserve">(b) Domestic workers working three or more hours longer than a normal workday shall be allowed at least one 30-minute meal period prior to or during the overtime period.</w:t>
      </w:r>
    </w:p>
    <w:p>
      <w:pPr>
        <w:spacing w:before="0" w:after="0" w:line="408" w:lineRule="exact"/>
        <w:ind w:left="0" w:right="0" w:firstLine="576"/>
        <w:jc w:val="left"/>
      </w:pPr>
      <w:r>
        <w:rPr/>
        <w:t xml:space="preserve">(c) Domestic workers shall be allowed an uninterrupted rest period of not less than 10 minutes, on the hiring entity's time, for each four hours of working time. Rest periods shall be scheduled as near as possible to the midpoint of the work period. No domestic worker shall be required to work more than three hours without a rest period.</w:t>
      </w:r>
    </w:p>
    <w:p>
      <w:pPr>
        <w:spacing w:before="0" w:after="0" w:line="408" w:lineRule="exact"/>
        <w:ind w:left="0" w:right="0" w:firstLine="576"/>
        <w:jc w:val="left"/>
      </w:pPr>
      <w:r>
        <w:rPr/>
        <w:t xml:space="preserve">(d) A hiring entity may not discourage meal and rest breaks and cannot request that a domestic worker voluntarily waive meal and rest break requirements.</w:t>
      </w:r>
    </w:p>
    <w:p>
      <w:pPr>
        <w:spacing w:before="0" w:after="0" w:line="408" w:lineRule="exact"/>
        <w:ind w:left="0" w:right="0" w:firstLine="576"/>
        <w:jc w:val="left"/>
      </w:pPr>
      <w:r>
        <w:rPr/>
        <w:t xml:space="preserve">(e) If the nature of the work does not allow a domestic worker to be relieved of all duties and an uninterrupted meal break or rest breaks may be impractical or impossible, a hiring entity must compensate the domestic worker for that time at the standard rate of pay for that worker.</w:t>
      </w:r>
    </w:p>
    <w:p>
      <w:pPr>
        <w:spacing w:before="0" w:after="0" w:line="408" w:lineRule="exact"/>
        <w:ind w:left="0" w:right="0" w:firstLine="576"/>
        <w:jc w:val="left"/>
      </w:pPr>
      <w:r>
        <w:rPr/>
        <w:t xml:space="preserve">(4) Subsections (1), (2), and (3) of this section do not apply where a domestic worker voluntarily provides additional homecare in excess of a written agreement between only the domestic worker and a family member to whom the domestic worker is providing services.</w:t>
      </w:r>
    </w:p>
    <w:p>
      <w:pPr>
        <w:spacing w:before="0" w:after="0" w:line="408" w:lineRule="exact"/>
        <w:ind w:left="0" w:right="0" w:firstLine="576"/>
        <w:jc w:val="left"/>
      </w:pPr>
      <w:r>
        <w:rPr/>
        <w:t xml:space="preserve">(5) For domestic workers living in the home of their hiring entities, the hiring entity must permit the domestic worker to cook</w:t>
      </w:r>
      <w:r>
        <w:rPr/>
        <w:t xml:space="preserve"> and consume the worker's own food, subject to reasonable restrictions based on the religious or health needs of the home's residents.</w:t>
      </w:r>
    </w:p>
    <w:p>
      <w:pPr>
        <w:spacing w:before="0" w:after="0" w:line="408" w:lineRule="exact"/>
        <w:ind w:left="0" w:right="0" w:firstLine="576"/>
        <w:jc w:val="left"/>
      </w:pPr>
      <w:r>
        <w:rPr/>
        <w:t xml:space="preserve">(6) The domestic worker must have the right to retain personal effects, including any legal documents, including forms of identification, passports, or other immigration documents.</w:t>
      </w:r>
    </w:p>
    <w:p>
      <w:pPr>
        <w:spacing w:before="0" w:after="0" w:line="408" w:lineRule="exact"/>
        <w:ind w:left="0" w:right="0" w:firstLine="576"/>
        <w:jc w:val="left"/>
      </w:pPr>
      <w:r>
        <w:rPr/>
        <w:t xml:space="preserve">(7) All terms and expectations of employment must be in a written agreement as specified in RCW 49.46.010. This includes but is not limited to: Location where the work will be done; rate of pay, including overtime expectations and compensation for additional duties, if any; the work schedule at the time of hire including meal and rest breaks; if applicable, deduction agreements, information about days of rest, sick days, vacation days, personal days, and holidays; transportation, severance, and health insurance costs; and any fees or other costs for the domestic worker associated with expectations of employment.</w:t>
      </w:r>
    </w:p>
    <w:p>
      <w:pPr>
        <w:spacing w:before="0" w:after="0" w:line="408" w:lineRule="exact"/>
        <w:ind w:left="0" w:right="0" w:firstLine="576"/>
        <w:jc w:val="left"/>
      </w:pPr>
      <w:r>
        <w:rPr/>
        <w:t xml:space="preserve">(a) All written agreements under this subsection (7) shall be:</w:t>
      </w:r>
    </w:p>
    <w:p>
      <w:pPr>
        <w:spacing w:before="0" w:after="0" w:line="408" w:lineRule="exact"/>
        <w:ind w:left="0" w:right="0" w:firstLine="576"/>
        <w:jc w:val="left"/>
      </w:pPr>
      <w:r>
        <w:rPr/>
        <w:t xml:space="preserve">(i) Provided in a language or languages understood by both the worker and hiring entity; and</w:t>
      </w:r>
    </w:p>
    <w:p>
      <w:pPr>
        <w:spacing w:before="0" w:after="0" w:line="408" w:lineRule="exact"/>
        <w:ind w:left="0" w:right="0" w:firstLine="576"/>
        <w:jc w:val="left"/>
      </w:pPr>
      <w:r>
        <w:rPr/>
        <w:t xml:space="preserve">(ii) Signed and dated by both the hiring entity and the domestic worker, after any time requested for review by either party has passed.</w:t>
      </w:r>
    </w:p>
    <w:p>
      <w:pPr>
        <w:spacing w:before="0" w:after="0" w:line="408" w:lineRule="exact"/>
        <w:ind w:left="0" w:right="0" w:firstLine="576"/>
        <w:jc w:val="left"/>
      </w:pPr>
      <w:r>
        <w:rPr/>
        <w:t xml:space="preserve">(b) No provisions in the written agreement may waive a domestic worker's rights under federal, state, or local law.</w:t>
      </w:r>
    </w:p>
    <w:p>
      <w:pPr>
        <w:spacing w:before="0" w:after="0" w:line="408" w:lineRule="exact"/>
        <w:ind w:left="0" w:right="0" w:firstLine="576"/>
        <w:jc w:val="left"/>
      </w:pPr>
      <w:r>
        <w:rPr/>
        <w:t xml:space="preserve">(c) The agreements may not contain mandatory predispute arbitration clauses for employee claims of their legal rights, noncompete agreements, nondisclosure agreements, or nondisparagement agreements that inhibit a domestic worker's claims of their legal rights under this chapter, or noncompete agreements that limit the ability of domestic workers to seek any other form of domestic work postemployment.</w:t>
      </w:r>
    </w:p>
    <w:p>
      <w:pPr>
        <w:spacing w:before="0" w:after="0" w:line="408" w:lineRule="exact"/>
        <w:ind w:left="0" w:right="0" w:firstLine="576"/>
        <w:jc w:val="left"/>
      </w:pPr>
      <w:r>
        <w:rPr/>
        <w:t xml:space="preserve">(8) Any time a hiring entity initiates a written agreement of employment, a disclosure of rights specified in section 16 of this act must accompany that agreement.</w:t>
      </w:r>
    </w:p>
    <w:p>
      <w:pPr>
        <w:spacing w:before="0" w:after="0" w:line="408" w:lineRule="exact"/>
        <w:ind w:left="0" w:right="0" w:firstLine="576"/>
        <w:jc w:val="left"/>
      </w:pPr>
      <w:r>
        <w:rPr/>
        <w:t xml:space="preserve">(9) The hiring entity shall provide a minimum two-week notification period before termination of the employment</w:t>
      </w:r>
      <w:r>
        <w:rPr>
          <w:b/>
        </w:rPr>
        <w:t xml:space="preserve">.</w:t>
      </w:r>
      <w:r>
        <w:rPr/>
        <w:t xml:space="preserve"> For live-in domestic workers, a minimum four-week notification period before termination of the employment relationship shall be provided.</w:t>
      </w:r>
    </w:p>
    <w:p>
      <w:pPr>
        <w:spacing w:before="0" w:after="0" w:line="408" w:lineRule="exact"/>
        <w:ind w:left="0" w:right="0" w:firstLine="576"/>
        <w:jc w:val="left"/>
      </w:pPr>
      <w:r>
        <w:rPr/>
        <w:t xml:space="preserve">(a) No notification period is required if:</w:t>
      </w:r>
    </w:p>
    <w:p>
      <w:pPr>
        <w:spacing w:before="0" w:after="0" w:line="408" w:lineRule="exact"/>
        <w:ind w:left="0" w:right="0" w:firstLine="576"/>
        <w:jc w:val="left"/>
      </w:pPr>
      <w:r>
        <w:rPr/>
        <w:t xml:space="preserve">(i) It is in connection with termination of work performed on a casual labor basis for a hiring entity;</w:t>
      </w:r>
    </w:p>
    <w:p>
      <w:pPr>
        <w:spacing w:before="0" w:after="0" w:line="408" w:lineRule="exact"/>
        <w:ind w:left="0" w:right="0" w:firstLine="576"/>
        <w:jc w:val="left"/>
      </w:pPr>
      <w:r>
        <w:rPr/>
        <w:t xml:space="preserve">(ii) It occurs during an agreed-upon probationary period.</w:t>
      </w:r>
    </w:p>
    <w:p>
      <w:pPr>
        <w:spacing w:before="0" w:after="0" w:line="408" w:lineRule="exact"/>
        <w:ind w:left="0" w:right="0" w:firstLine="576"/>
        <w:jc w:val="left"/>
      </w:pPr>
      <w:r>
        <w:rPr/>
        <w:t xml:space="preserve">(b) Notice of termination requirements do not apply if:</w:t>
      </w:r>
    </w:p>
    <w:p>
      <w:pPr>
        <w:spacing w:before="0" w:after="0" w:line="408" w:lineRule="exact"/>
        <w:ind w:left="0" w:right="0" w:firstLine="576"/>
        <w:jc w:val="left"/>
      </w:pPr>
      <w:r>
        <w:rPr/>
        <w:t xml:space="preserve">(i) The hiring entity terminates employment based on a good faith belief that the domestic worker has engaged in misconduct as defined in RCW 50.04.294 or if circumstances outside of the hiring entity or the hiring entity's control apply. This includes death, or if both the hiring entity and domestic worker agree that the care needs have significantly changed and cannot be addressed by the current employment relationship. If an investigation into termination commences, the hiring entity must be able to articulate and support the allegations of misconduct or change of circumstances;</w:t>
      </w:r>
    </w:p>
    <w:p>
      <w:pPr>
        <w:spacing w:before="0" w:after="0" w:line="408" w:lineRule="exact"/>
        <w:ind w:left="0" w:right="0" w:firstLine="576"/>
        <w:jc w:val="left"/>
      </w:pPr>
      <w:r>
        <w:rPr/>
        <w:t xml:space="preserve">(ii) If the domestic worker becomes unable to meet the stated requirements for compensation as outlined in the written agreement.</w:t>
      </w:r>
    </w:p>
    <w:p>
      <w:pPr>
        <w:spacing w:before="0" w:after="0" w:line="408" w:lineRule="exact"/>
        <w:ind w:left="0" w:right="0" w:firstLine="576"/>
        <w:jc w:val="left"/>
      </w:pPr>
      <w:r>
        <w:rPr/>
        <w:t xml:space="preserve">(c) Failure to provide notification as required under this subsection shall entitle the domestic worker to severance pay in the amount of the worker's standard rate of pay multiplied by the regular number of hours worked over the period of time during which the required notification was not provided.</w:t>
      </w:r>
    </w:p>
    <w:p>
      <w:pPr>
        <w:spacing w:before="0" w:after="0" w:line="408" w:lineRule="exact"/>
        <w:ind w:left="0" w:right="0" w:firstLine="576"/>
        <w:jc w:val="left"/>
      </w:pPr>
      <w:r>
        <w:rPr/>
        <w:t xml:space="preserve">(10) A hiring entity shall create and maintain records documenting hours worked, pay rate, the existence of a written contract, and, where applicable, the leave time earned and used. If a complaint is filed and an investigation commences, the hiring entity must make these records accessible.</w:t>
      </w:r>
    </w:p>
    <w:p>
      <w:pPr>
        <w:spacing w:before="0" w:after="0" w:line="408" w:lineRule="exact"/>
        <w:ind w:left="0" w:right="0" w:firstLine="576"/>
        <w:jc w:val="left"/>
      </w:pPr>
      <w:r>
        <w:rPr/>
        <w:t xml:space="preserve">(11) The enforcement entity shall maintain the confidentiality of all records it obtains in connection with enforcement activities to the full extent permitted by law.</w:t>
      </w:r>
    </w:p>
    <w:p>
      <w:pPr>
        <w:spacing w:before="0" w:after="0" w:line="408" w:lineRule="exact"/>
        <w:ind w:left="0" w:right="0" w:firstLine="576"/>
        <w:jc w:val="left"/>
      </w:pPr>
      <w:r>
        <w:rPr/>
        <w:t xml:space="preserve">(12) Any wages due to domestic workers under this chapter are subject to the provisions of RCW 49.52.050 and RCW 49.52.070, where hiring entities are subject to the same obligations and remedies as "employers"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hiring entity that employs a domestic worker may not:</w:t>
      </w:r>
    </w:p>
    <w:p>
      <w:pPr>
        <w:spacing w:before="0" w:after="0" w:line="408" w:lineRule="exact"/>
        <w:ind w:left="0" w:right="0" w:firstLine="576"/>
        <w:jc w:val="left"/>
      </w:pPr>
      <w:r>
        <w:rPr/>
        <w:t xml:space="preserve">(1) Request that the domestic worker allow the hiring entity, on either a mandatory or voluntary basis, to have possession of any personal effects, including any legal documents, including forms of identification, passports, or other immigration documents;</w:t>
      </w:r>
    </w:p>
    <w:p>
      <w:pPr>
        <w:spacing w:before="0" w:after="0" w:line="408" w:lineRule="exact"/>
        <w:ind w:left="0" w:right="0" w:firstLine="576"/>
        <w:jc w:val="left"/>
      </w:pPr>
      <w:r>
        <w:rPr/>
        <w:t xml:space="preserve">(2) Engage in any form of discrimination and harassment as defined by chapter 49.60 RCW. A domestic worker who files a complaint or brings suit alleging discrimination in violation of RCW 49.60.180 shall be entitled to all the procedural and substantive rights available under chapter 49.60 RCW;</w:t>
      </w:r>
    </w:p>
    <w:p>
      <w:pPr>
        <w:spacing w:before="0" w:after="0" w:line="408" w:lineRule="exact"/>
        <w:ind w:left="0" w:right="0" w:firstLine="576"/>
        <w:jc w:val="left"/>
      </w:pPr>
      <w:r>
        <w:rPr/>
        <w:t xml:space="preserve">(3) Subject a domestic worker to conduct with the purpose or effect of unreasonable interfering with the domestic worker's work performance by creating an intimidating, hostile, or offensive work environment;</w:t>
      </w:r>
    </w:p>
    <w:p>
      <w:pPr>
        <w:spacing w:before="0" w:after="0" w:line="408" w:lineRule="exact"/>
        <w:ind w:left="0" w:right="0" w:firstLine="576"/>
        <w:jc w:val="left"/>
      </w:pPr>
      <w:r>
        <w:rPr/>
        <w:t xml:space="preserve">(4) Monitor or record, through any means, the activities of the domestic worker using a bathroom or similar facility, in the domestic worker's private living quarters, or while the domestic worker is engaged in personal activities associated with dressing or changing clothes;</w:t>
      </w:r>
    </w:p>
    <w:p>
      <w:pPr>
        <w:spacing w:before="0" w:after="0" w:line="408" w:lineRule="exact"/>
        <w:ind w:left="0" w:right="0" w:firstLine="576"/>
        <w:jc w:val="left"/>
      </w:pPr>
      <w:r>
        <w:rPr/>
        <w:t xml:space="preserve">(5) Monitor, record, or interfere with the private communications of a domestic worker;</w:t>
      </w:r>
    </w:p>
    <w:p>
      <w:pPr>
        <w:spacing w:before="0" w:after="0" w:line="408" w:lineRule="exact"/>
        <w:ind w:left="0" w:right="0" w:firstLine="576"/>
        <w:jc w:val="left"/>
      </w:pPr>
      <w:r>
        <w:rPr/>
        <w:t xml:space="preserve">(6)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any right under this chapter;</w:t>
      </w:r>
    </w:p>
    <w:p>
      <w:pPr>
        <w:spacing w:before="0" w:after="0" w:line="408" w:lineRule="exact"/>
        <w:ind w:left="0" w:right="0" w:firstLine="576"/>
        <w:jc w:val="left"/>
      </w:pPr>
      <w:r>
        <w:rPr/>
        <w:t xml:space="preserve">(7) Take any adverse action against a domestic worker because the domestic worker has exercised their rights provided under this chapter. Such rights include, but are not limited to: Filing an action, organizing or communicating amongst themselves, participating in political speech, disclosing their immigration status, or instituting or causing to be instituted any proceeding under or related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more than one hiring entity has an employment relationship with a domestic worker in connection with the same work or where more than one hiring entity has an overlapping employment relationship with a domestic worker, the hiring entities are subject to liability as well as concurrent fines and penalties for violations of this chapter. Any state agency that does not contract with or employ domestic workers in the ordinary course of business shall not be subject to liability unless that state agency directly interferes with the rights established for domestic workers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domestic worker files a complaint with the department alleging a violation of the domestic worker's rights under section 3 of this act, the department may investigate the complaint under this section.</w:t>
      </w:r>
    </w:p>
    <w:p>
      <w:pPr>
        <w:spacing w:before="0" w:after="0" w:line="408" w:lineRule="exact"/>
        <w:ind w:left="0" w:right="0" w:firstLine="576"/>
        <w:jc w:val="left"/>
      </w:pPr>
      <w:r>
        <w:rPr/>
        <w:t xml:space="preserve">(a) The department may not investigate any such alleged violation of rights that occurred more than three years before the date that the domestic worker filed the complaint.</w:t>
      </w:r>
    </w:p>
    <w:p>
      <w:pPr>
        <w:spacing w:before="0" w:after="0" w:line="408" w:lineRule="exact"/>
        <w:ind w:left="0" w:right="0" w:firstLine="576"/>
        <w:jc w:val="left"/>
      </w:pPr>
      <w:r>
        <w:rPr/>
        <w:t xml:space="preserve">(b) If a domestic worker files a timely complaint with the department, the department may investigate the complaint and issue either a citation assessing a civil penalty or a closure letter within 60 days after the date on which the department received the complaint, unless the complaint is otherwise resolved. The department may extend the period by providing advance written notice to the domestic worker and the hiring entity setting forth good cause for an extension of the period and specifying the duration of the extension.</w:t>
      </w:r>
    </w:p>
    <w:p>
      <w:pPr>
        <w:spacing w:before="0" w:after="0" w:line="408" w:lineRule="exact"/>
        <w:ind w:left="0" w:right="0" w:firstLine="576"/>
        <w:jc w:val="left"/>
      </w:pPr>
      <w:r>
        <w:rPr/>
        <w:t xml:space="preserve">(c) If the department investigates a violation under this section, the department may send notice of a citation assessing a civil penalty or the closure letter to both the hiring entity and the domestic worker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Unless otherwise resolved, if the department's investigation finds that the domestic worker's allegation cannot be substantiated, the department will issue a closure letter to the domestic worker and the hiring entity detailing such finding.</w:t>
      </w:r>
    </w:p>
    <w:p>
      <w:pPr>
        <w:spacing w:before="0" w:after="0" w:line="408" w:lineRule="exact"/>
        <w:ind w:left="0" w:right="0" w:firstLine="576"/>
        <w:jc w:val="left"/>
      </w:pPr>
      <w:r>
        <w:rPr/>
        <w:t xml:space="preserve">(3) If the department determines that the violation of rights under this chapter was a willful violation, the department may order the hiring entity to pay the department a civil penalty as specified in (a) of this subsection.</w:t>
      </w:r>
    </w:p>
    <w:p>
      <w:pPr>
        <w:spacing w:before="0" w:after="0" w:line="408" w:lineRule="exact"/>
        <w:ind w:left="0" w:right="0" w:firstLine="576"/>
        <w:jc w:val="left"/>
      </w:pPr>
      <w:r>
        <w:rPr/>
        <w:t xml:space="preserve">(a) A citation assessing a civil penalty for a willful violation of such rights will be $1,000 for each willful violation. For a repeat willful violator, the citation assessing a civil penalty will not be less than $2,000 for each repeat willful violation, but no greater than $20,000 for each repeat willful violation.</w:t>
      </w:r>
    </w:p>
    <w:p>
      <w:pPr>
        <w:spacing w:before="0" w:after="0" w:line="408" w:lineRule="exact"/>
        <w:ind w:left="0" w:right="0" w:firstLine="576"/>
        <w:jc w:val="left"/>
      </w:pPr>
      <w:r>
        <w:rPr/>
        <w:t xml:space="preserve">(b) The department may not issue a citation assessing a civil penalty if the hiring entity reasonably relied on:</w:t>
      </w:r>
    </w:p>
    <w:p>
      <w:pPr>
        <w:spacing w:before="0" w:after="0" w:line="408" w:lineRule="exact"/>
        <w:ind w:left="0" w:right="0" w:firstLine="576"/>
        <w:jc w:val="left"/>
      </w:pPr>
      <w:r>
        <w:rPr/>
        <w:t xml:space="preserve">(i) A written order, ruling, approval, opinion, advice, determination, or interpretation of the director; or</w:t>
      </w:r>
    </w:p>
    <w:p>
      <w:pPr>
        <w:spacing w:before="0" w:after="0" w:line="408" w:lineRule="exact"/>
        <w:ind w:left="0" w:right="0" w:firstLine="576"/>
        <w:jc w:val="left"/>
      </w:pPr>
      <w:r>
        <w:rPr/>
        <w:t xml:space="preserve">(ii) An interpretive or administrative policy issued by the department and filed with the office of the code reviser. In accordance with the department's retention schedule obligations under chapter 40.14 RCW, the department will maintain a complete and accurate record of all written orders, rulings, approvals, opinions, advice, determinations, and interpretations for purposes of determining whether a hiring entity is immune from civil penalties under this subsection (3)(b).</w:t>
      </w:r>
    </w:p>
    <w:p>
      <w:pPr>
        <w:spacing w:before="0" w:after="0" w:line="408" w:lineRule="exact"/>
        <w:ind w:left="0" w:right="0" w:firstLine="576"/>
        <w:jc w:val="left"/>
      </w:pPr>
      <w:r>
        <w:rPr/>
        <w:t xml:space="preserve">(c) The department may, at any time, waive or reduce a civil penalty assessed under this section.</w:t>
      </w:r>
    </w:p>
    <w:p>
      <w:pPr>
        <w:spacing w:before="0" w:after="0" w:line="408" w:lineRule="exact"/>
        <w:ind w:left="0" w:right="0" w:firstLine="576"/>
        <w:jc w:val="left"/>
      </w:pPr>
      <w:r>
        <w:rPr/>
        <w:t xml:space="preserve">(d) The department will deposit civil penalties paid under this section into a domestic workers rights grant program for the purpose of enforcing rights for domestic workers under this act, educating domestic workers of their rights under this act, educating domestic worker hiring entities of their responsibilities under this act, and assisting domestic workers in pursuing their workplace rights under this act. The department will administer the grant program for community organizations that further this purpose.</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"Repeat willful violator" means any hiring entity that has been the subject of a final and binding citation for a willful violation of one or more rights under this chapter, and all applicable rules, within three years of the date of issuance of the most recent citation for a willful violation of one or more such rights.</w:t>
      </w:r>
    </w:p>
    <w:p>
      <w:pPr>
        <w:spacing w:before="0" w:after="0" w:line="408" w:lineRule="exact"/>
        <w:ind w:left="0" w:right="0" w:firstLine="576"/>
        <w:jc w:val="left"/>
      </w:pPr>
      <w:r>
        <w:rPr/>
        <w:t xml:space="preserve">(b)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assessing a civil penalty issued by the department under section 6 of this act may appeal the citation to the director by filing a notice of appeal with the director within 30 days of the department's issuance of the citation. A citation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will stay the effectiveness of the citation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will assign the hearing to an administrative law judge of the office of administrative hearings to conduct the hearing and issue an initial order. The hearing and review procedures will be conducted in accordance with chapter 34.05 RCW, and the standard of review by the administrative law judge of an appealed citation will be de novo. Any party who seeks to challenge an initial order shall file a petition for administrative review with the director within 30 days after service of the initial order. The director will conduct the administrative review in accordance with chapter 34.05 RCW.</w:t>
      </w:r>
    </w:p>
    <w:p>
      <w:pPr>
        <w:spacing w:before="0" w:after="0" w:line="408" w:lineRule="exact"/>
        <w:ind w:left="0" w:right="0" w:firstLine="576"/>
        <w:jc w:val="left"/>
      </w:pPr>
      <w:r>
        <w:rPr/>
        <w:t xml:space="preserve">(4) The director will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period specified in this section and chapter 34.05 RCW are final and binding, and not subject to further appeal.</w:t>
      </w:r>
    </w:p>
    <w:p>
      <w:pPr>
        <w:spacing w:before="0" w:after="0" w:line="408" w:lineRule="exact"/>
        <w:ind w:left="0" w:right="0" w:firstLine="576"/>
        <w:jc w:val="left"/>
      </w:pPr>
      <w:r>
        <w:rPr/>
        <w:t xml:space="preserve">(6) A hiring entity who fails to allow adequate inspection of records in an investigation by the department within a reasonable time period may not use such records in any appeal under this section to challenge the correctness of any determination by the department of penalties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administered under sections 10 and 11 of this act will be handled pursuant to the procedures outlined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 hiring entity to interfere with, restrain, or deny the exercise of any right provided under or in connection with this chapter. This means a hiring entity may not use a domestic worker's exercise of any of the rights provided in this chapter as a negative factor in any employment action such as evaluation, promotion, or termination, or otherwise subject a domestic worker to discipline for the exercise of any rights provided under this chapter.</w:t>
      </w:r>
    </w:p>
    <w:p>
      <w:pPr>
        <w:spacing w:before="0" w:after="0" w:line="408" w:lineRule="exact"/>
        <w:ind w:left="0" w:right="0" w:firstLine="576"/>
        <w:jc w:val="left"/>
      </w:pPr>
      <w:r>
        <w:rPr/>
        <w:t xml:space="preserve">(2) No hiring entity or any other person shall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 right under this chapter.</w:t>
      </w:r>
    </w:p>
    <w:p>
      <w:pPr>
        <w:spacing w:before="0" w:after="0" w:line="408" w:lineRule="exact"/>
        <w:ind w:left="0" w:right="0" w:firstLine="576"/>
        <w:jc w:val="left"/>
      </w:pPr>
      <w:r>
        <w:rPr/>
        <w:t xml:space="preserve">(3) It is unlawful for a hiring entity to take any adverse action against a domestic worker because the domestic worker has exercised their rights provided under this chapter. Such rights include, but are not limited to: Disclosing their immigration status or instituting or causing to be instituted any proceeding under or related to this chapter.</w:t>
      </w:r>
    </w:p>
    <w:p>
      <w:pPr>
        <w:spacing w:before="0" w:after="0" w:line="408" w:lineRule="exact"/>
        <w:ind w:left="0" w:right="0" w:firstLine="576"/>
        <w:jc w:val="left"/>
      </w:pPr>
      <w:r>
        <w:rPr/>
        <w:t xml:space="preserve">(4) Adverse action means any action taken or threatened by a hiring entity against a domestic worker for their exercise of rights under this chapter, which may include, but is not limited to:</w:t>
      </w:r>
    </w:p>
    <w:p>
      <w:pPr>
        <w:spacing w:before="0" w:after="0" w:line="408" w:lineRule="exact"/>
        <w:ind w:left="0" w:right="0" w:firstLine="576"/>
        <w:jc w:val="left"/>
      </w:pPr>
      <w:r>
        <w:rPr/>
        <w:t xml:space="preserve">(a) Denying the use of any rights provided under this chapter;</w:t>
      </w:r>
    </w:p>
    <w:p>
      <w:pPr>
        <w:spacing w:before="0" w:after="0" w:line="408" w:lineRule="exact"/>
        <w:ind w:left="0" w:right="0" w:firstLine="576"/>
        <w:jc w:val="left"/>
      </w:pPr>
      <w:r>
        <w:rPr/>
        <w:t xml:space="preserve">(b) Denying or delaying payment due under this chapter;</w:t>
      </w:r>
    </w:p>
    <w:p>
      <w:pPr>
        <w:spacing w:before="0" w:after="0" w:line="408" w:lineRule="exact"/>
        <w:ind w:left="0" w:right="0" w:firstLine="576"/>
        <w:jc w:val="left"/>
      </w:pPr>
      <w:r>
        <w:rPr/>
        <w:t xml:space="preserve">(c) Terminating, suspending, demoting, or denying a promotion;</w:t>
      </w:r>
    </w:p>
    <w:p>
      <w:pPr>
        <w:spacing w:before="0" w:after="0" w:line="408" w:lineRule="exact"/>
        <w:ind w:left="0" w:right="0" w:firstLine="576"/>
        <w:jc w:val="left"/>
      </w:pPr>
      <w:r>
        <w:rPr/>
        <w:t xml:space="preserve">(d) Reducing the number of work hours for which the domestic worker is scheduled;</w:t>
      </w:r>
    </w:p>
    <w:p>
      <w:pPr>
        <w:spacing w:before="0" w:after="0" w:line="408" w:lineRule="exact"/>
        <w:ind w:left="0" w:right="0" w:firstLine="576"/>
        <w:jc w:val="left"/>
      </w:pPr>
      <w:r>
        <w:rPr/>
        <w:t xml:space="preserve">(e) Altering the domestic worker's preexisting work schedule;</w:t>
      </w:r>
    </w:p>
    <w:p>
      <w:pPr>
        <w:spacing w:before="0" w:after="0" w:line="408" w:lineRule="exact"/>
        <w:ind w:left="0" w:right="0" w:firstLine="576"/>
        <w:jc w:val="left"/>
      </w:pPr>
      <w:r>
        <w:rPr/>
        <w:t xml:space="preserve">(f) Reducing the domestic worker's rate of pay; and</w:t>
      </w:r>
    </w:p>
    <w:p>
      <w:pPr>
        <w:spacing w:before="0" w:after="0" w:line="408" w:lineRule="exact"/>
        <w:ind w:left="0" w:right="0" w:firstLine="576"/>
        <w:jc w:val="left"/>
      </w:pPr>
      <w:r>
        <w:rPr/>
        <w:t xml:space="preserve">(g) Threatening to take, or taking action, based upon the immigration status of a domestic worker or a domestic worker's family member.</w:t>
      </w:r>
    </w:p>
    <w:p>
      <w:pPr>
        <w:spacing w:before="0" w:after="0" w:line="408" w:lineRule="exact"/>
        <w:ind w:left="0" w:right="0" w:firstLine="576"/>
        <w:jc w:val="left"/>
      </w:pPr>
      <w:r>
        <w:rPr/>
        <w:t xml:space="preserve">(5) It shall be considered a rebuttable presumption of retaliation if the hiring entity or any other person takes an adverse action against a domestic worker within 90 calendar days of the domestic worker's exercise of rights protected under this chapter. However, in the case of seasonal employment that ended before the close of the 90 calendar day period, the presumption also applies if the hiring entity fails to rehire a former domestic worker at the next opportunity for work in the same position. The hiring entity may rebut the presumption with clear and convincing evidence that the adverse action was taken for a permissible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believes that they were subject to retaliation by their hiring entity, as defined in this chapter, except for section 4 of this act, for the exercise of any domestic worker right under this chapter, may file a complaint with the department within 180 days of the alleged retaliatory action. The department may, at its discretion, extend the 180 day period on recognized equitable principles or because extenuating circumstances exist. For example, the department may extend the 180 day period when there is evidence that the hiring entity has concealed or misled the domestic worker regarding the alleged retaliatory action.</w:t>
      </w:r>
    </w:p>
    <w:p>
      <w:pPr>
        <w:spacing w:before="0" w:after="0" w:line="408" w:lineRule="exact"/>
        <w:ind w:left="0" w:right="0" w:firstLine="576"/>
        <w:jc w:val="left"/>
      </w:pPr>
      <w:r>
        <w:rPr/>
        <w:t xml:space="preserve">(2) If a domestic worker files a timely complaint with the department alleging retaliation, the department may investigate the complaint and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domestic worker and the hiring entity setting forth good cause for an extension of the period and specifying the duration of the extension.</w:t>
      </w:r>
    </w:p>
    <w:p>
      <w:pPr>
        <w:spacing w:before="0" w:after="0" w:line="408" w:lineRule="exact"/>
        <w:ind w:left="0" w:right="0" w:firstLine="576"/>
        <w:jc w:val="left"/>
      </w:pPr>
      <w:r>
        <w:rPr/>
        <w:t xml:space="preserve">(3) The department may consider a complaint to be otherwise resolved when the domestic worker and the hiring entity reach a mutual agreement to remedy any retaliatory action, or the domestic worker voluntarily and on the domestic worker's own initiative withdraws the complaint. Mutual agreements include, but are not limited to, rehiring, reinstatement, back pay, and reestablishment of benefits.</w:t>
      </w:r>
    </w:p>
    <w:p>
      <w:pPr>
        <w:spacing w:before="0" w:after="0" w:line="408" w:lineRule="exact"/>
        <w:ind w:left="0" w:right="0" w:firstLine="576"/>
        <w:jc w:val="left"/>
      </w:pPr>
      <w:r>
        <w:rPr/>
        <w:t xml:space="preserve">(4) If the department's investigation finds that the domestic worker's allegation of retaliation cannot be substantiated, the department may issue a determination of compliance to the domestic worker and the hiring entity detailing such finding.</w:t>
      </w:r>
    </w:p>
    <w:p>
      <w:pPr>
        <w:spacing w:before="0" w:after="0" w:line="408" w:lineRule="exact"/>
        <w:ind w:left="0" w:right="0" w:firstLine="576"/>
        <w:jc w:val="left"/>
      </w:pPr>
      <w:r>
        <w:rPr/>
        <w:t xml:space="preserve">(5) If the department's investigation finds that the hiring entity retaliated against the domestic worker, and the complaint is not otherwise resolved, the department may, at its discretion, notify the hiring entity that the department intends to issue a citation and notice of assessment, and may provide up to 30 days after the date of such notification for the hiring entity to take corrective action to remedy the retaliatory action. If the complaint is not otherwise resolved, then the department may issue a citation and notice of assessment. The department's citation and notice of assessment may:</w:t>
      </w:r>
    </w:p>
    <w:p>
      <w:pPr>
        <w:spacing w:before="0" w:after="0" w:line="408" w:lineRule="exact"/>
        <w:ind w:left="0" w:right="0" w:firstLine="576"/>
        <w:jc w:val="left"/>
      </w:pPr>
      <w:r>
        <w:rPr/>
        <w:t xml:space="preserve">(a) Order the hiring entity to make payable to the domestic worker earnings that the domestic worker did not receive due to the hiring entity's retaliatory action, including interest of one percent per month on all earnings owed. The earnings and interest owed will be calculated from the first date earnings were owed to the domestic worker;</w:t>
      </w:r>
    </w:p>
    <w:p>
      <w:pPr>
        <w:spacing w:before="0" w:after="0" w:line="408" w:lineRule="exact"/>
        <w:ind w:left="0" w:right="0" w:firstLine="576"/>
        <w:jc w:val="left"/>
      </w:pPr>
      <w:r>
        <w:rPr/>
        <w:t xml:space="preserve">(b) Order the hiring entity to restore the domestic worker to the position of employment held by the domestic worker when the retaliation occurred, or restore the domestic worker to an equivalent position with equivalent employment hours, work schedule, benefits, pay, and other terms and conditions of employment;</w:t>
      </w:r>
    </w:p>
    <w:p>
      <w:pPr>
        <w:spacing w:before="0" w:after="0" w:line="408" w:lineRule="exact"/>
        <w:ind w:left="0" w:right="0" w:firstLine="576"/>
        <w:jc w:val="left"/>
      </w:pPr>
      <w:r>
        <w:rPr/>
        <w:t xml:space="preserve">(c) For the first violation, order the hiring entity to pay the department a civil penalty as specified in this chapter; and</w:t>
      </w:r>
    </w:p>
    <w:p>
      <w:pPr>
        <w:spacing w:before="0" w:after="0" w:line="408" w:lineRule="exact"/>
        <w:ind w:left="0" w:right="0" w:firstLine="576"/>
        <w:jc w:val="left"/>
      </w:pPr>
      <w:r>
        <w:rPr/>
        <w:t xml:space="preserve">(d) For a repeat violation, order the hiring entity to pay the department up to double the civil penalty as specified in this chapter.</w:t>
      </w:r>
    </w:p>
    <w:p>
      <w:pPr>
        <w:spacing w:before="0" w:after="0" w:line="408" w:lineRule="exact"/>
        <w:ind w:left="0" w:right="0" w:firstLine="576"/>
        <w:jc w:val="left"/>
      </w:pPr>
      <w:r>
        <w:rPr/>
        <w:t xml:space="preserve">(6) If the department issues a citation and notice of assessment or determination of compliance, the department will send the citation and notice of assessment or determination of compliance to both the hiring entity and domestic worker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(7) During an investigation of the domestic worker's retaliation complaint, if the department discovers information suggesting alleged violations by the hiring entity of the domestic worker's other rights under this chapter, and all applicable rules, the department may investigate and take appropriate enforcement action without requiring the domestic worker to file a new or separate complaint. If the department determines that the hiring entity violated additional rights of the domestic worker under this chapter, and all applicable rules, the hiring entity may be subject to additional enforcement actions for the violation of such rights. If the department discovers information alleging the hiring entity retaliated against or otherwise violated rights of other domestic workers under this chapter, and all applicable rules, the department may launch further investigation under this chapter, and all applicable rules, without requiring additional complaints to be filed.</w:t>
      </w:r>
    </w:p>
    <w:p>
      <w:pPr>
        <w:spacing w:before="0" w:after="0" w:line="408" w:lineRule="exact"/>
        <w:ind w:left="0" w:right="0" w:firstLine="576"/>
        <w:jc w:val="left"/>
      </w:pPr>
      <w:r>
        <w:rPr/>
        <w:t xml:space="preserve">(8) The department may prioritize retaliation investigations as needed to allow for timely resolution of complaints.</w:t>
      </w:r>
    </w:p>
    <w:p>
      <w:pPr>
        <w:spacing w:before="0" w:after="0" w:line="408" w:lineRule="exact"/>
        <w:ind w:left="0" w:right="0" w:firstLine="576"/>
        <w:jc w:val="left"/>
      </w:pPr>
      <w:r>
        <w:rPr/>
        <w:t xml:space="preserve">(9) Nothing in this chapter limits the department's ability to investigate under any other authority.</w:t>
      </w:r>
    </w:p>
    <w:p>
      <w:pPr>
        <w:spacing w:before="0" w:after="0" w:line="408" w:lineRule="exact"/>
        <w:ind w:left="0" w:right="0" w:firstLine="576"/>
        <w:jc w:val="left"/>
      </w:pPr>
      <w:r>
        <w:rPr/>
        <w:t xml:space="preserve">(10) Nothing in this chapter limits a domestic worker's right to pursue private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department's investigation finds that a hiring entity retaliated against a domestic worker, pursuant to the procedures outlined in sections 9 and 10 of this act, the department may order the hiring entity to pay the department a civil penalty. A civil penalty for a hiring entity's retaliatory action will not be less than $1,000 or an amount equal to 10 percent of the total amount of unpaid earnings attributable to the retaliatory action, whichever is greater. The maximum civil penalty for a hiring entity's retaliatory action shall be $20,000 for the first violation, and $40,000 for each repeat violation.</w:t>
      </w:r>
    </w:p>
    <w:p>
      <w:pPr>
        <w:spacing w:before="0" w:after="0" w:line="408" w:lineRule="exact"/>
        <w:ind w:left="0" w:right="0" w:firstLine="576"/>
        <w:jc w:val="left"/>
      </w:pPr>
      <w:r>
        <w:rPr/>
        <w:t xml:space="preserve">(2) The department may, at any time, waive or reduce any civil penalty assessed against a hiring entity under this section if the department determines that the hiring entity has taken corrective action to remedy the retaliatory action.</w:t>
      </w:r>
    </w:p>
    <w:p>
      <w:pPr>
        <w:spacing w:before="0" w:after="0" w:line="408" w:lineRule="exact"/>
        <w:ind w:left="0" w:right="0" w:firstLine="576"/>
        <w:jc w:val="left"/>
      </w:pPr>
      <w:r>
        <w:rPr/>
        <w:t xml:space="preserve">(3) The department will deposit civil penalties paid under this section in a fund dedicated to enforcement of this chapter.</w:t>
      </w:r>
    </w:p>
    <w:p>
      <w:pPr>
        <w:spacing w:before="0" w:after="0" w:line="408" w:lineRule="exact"/>
        <w:ind w:left="0" w:right="0" w:firstLine="576"/>
        <w:jc w:val="left"/>
      </w:pPr>
      <w:r>
        <w:rPr/>
        <w:t xml:space="preserve">(4) Collections of amounts owed for unpaid citations and notices of assessment in this section will be handled pursuant to the procedures outlined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or a determination of compliance may, within 30 days after the date of such decision, submit a request for reconsideration to the department setting forth the grounds for seeking such reconsideration, or submit an appeal to the director pursuant to the procedures outlined in subsection (4) of this section. If the department receives a timely request for reconsideration, the department will either accept the request or treat the request as a notice of appeal.</w:t>
      </w:r>
    </w:p>
    <w:p>
      <w:pPr>
        <w:spacing w:before="0" w:after="0" w:line="408" w:lineRule="exact"/>
        <w:ind w:left="0" w:right="0" w:firstLine="576"/>
        <w:jc w:val="left"/>
      </w:pPr>
      <w:r>
        <w:rPr/>
        <w:t xml:space="preserve">(2) If a request for reconsideration is accepted, the department will send notice of the request for reconsideration to the hiring entity and the domestic worker. The department will determine if there are any valid reasons to reverse or modify the department's original decision to issue a citation and notice of assessment or determination of compliance within 30 days of receipt of such request. The department may extend this period by providing advance written notice to the domestic worker and hiring entity setting forth good cause for an extension of the period and specifying the duration of the extension. After reviewing the reconsideration, the department will either:</w:t>
      </w:r>
    </w:p>
    <w:p>
      <w:pPr>
        <w:spacing w:before="0" w:after="0" w:line="408" w:lineRule="exact"/>
        <w:ind w:left="0" w:right="0" w:firstLine="576"/>
        <w:jc w:val="left"/>
      </w:pPr>
      <w:r>
        <w:rPr/>
        <w:t xml:space="preserve">(a) Notify the domestic worker and the hiring entity that the citation and notice of assessment or determination of compliance is affirmed; or</w:t>
      </w:r>
    </w:p>
    <w:p>
      <w:pPr>
        <w:spacing w:before="0" w:after="0" w:line="408" w:lineRule="exact"/>
        <w:ind w:left="0" w:right="0" w:firstLine="576"/>
        <w:jc w:val="left"/>
      </w:pPr>
      <w:r>
        <w:rPr/>
        <w:t xml:space="preserve">(b) Notify the domestic worker and the hiring entity that the citation and notice of assessment or determination of compliance has been reversed or modified.</w:t>
      </w:r>
    </w:p>
    <w:p>
      <w:pPr>
        <w:spacing w:before="0" w:after="0" w:line="408" w:lineRule="exact"/>
        <w:ind w:left="0" w:right="0" w:firstLine="576"/>
        <w:jc w:val="left"/>
      </w:pPr>
      <w:r>
        <w:rPr/>
        <w:t xml:space="preserve">(3) A request for reconsideration submitted to the department shall stay the effectiveness of the citation and notice of assessment or the determination of compliance pending the reconsideration decision by the department.</w:t>
      </w:r>
    </w:p>
    <w:p>
      <w:pPr>
        <w:spacing w:before="0" w:after="0" w:line="408" w:lineRule="exact"/>
        <w:ind w:left="0" w:right="0" w:firstLine="576"/>
        <w:jc w:val="left"/>
      </w:pPr>
      <w:r>
        <w:rPr/>
        <w:t xml:space="preserve">(4) Within 30 days after the date the department issues a citation and notice of assessment or a determination of compliance, or within 30 days after the date the department issues its decision on the request for reconsideration, a person, firm, or corporation aggrieved by a citation and notice of assessment or a determination of compliance may file with the director a notice of appeal.</w:t>
      </w:r>
    </w:p>
    <w:p>
      <w:pPr>
        <w:spacing w:before="0" w:after="0" w:line="408" w:lineRule="exact"/>
        <w:ind w:left="0" w:right="0" w:firstLine="576"/>
        <w:jc w:val="left"/>
      </w:pPr>
      <w:r>
        <w:rPr/>
        <w:t xml:space="preserve">(5) A notice of appeal filed with the director under this section shall stay the effectiveness of the citation and notice of assessment or the determination of compliance pending final review of the appeal by the director as provided for in chapter 34.05 RCW.</w:t>
      </w:r>
    </w:p>
    <w:p>
      <w:pPr>
        <w:spacing w:before="0" w:after="0" w:line="408" w:lineRule="exact"/>
        <w:ind w:left="0" w:right="0" w:firstLine="576"/>
        <w:jc w:val="left"/>
      </w:pPr>
      <w:r>
        <w:rPr/>
        <w:t xml:space="preserve">(6)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or determination of compliance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(7) If a request for reconsideration is not submitted to the department within 30 days after the date of the original citation and notice of assessment or determination of compliance, and a person, firm, or corporation aggrieved by a citation and notice of assessment or determination of compliance did not submit an appeal to the director, then the citation and notice of assessment or determination of compliance is final and binding, and not subject to further appeal.</w:t>
      </w:r>
    </w:p>
    <w:p>
      <w:pPr>
        <w:spacing w:before="0" w:after="0" w:line="408" w:lineRule="exact"/>
        <w:ind w:left="0" w:right="0" w:firstLine="576"/>
        <w:jc w:val="left"/>
      </w:pPr>
      <w:r>
        <w:rPr/>
        <w:t xml:space="preserve">(8)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(9) Director's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(10) A hiring entity who fails to allow adequate inspection of records in an investigation by the department within a reasonable time period may not use such records in any appeal to challenge the correctness of any determination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establishes minimum standards for wages and working conditions of domestic workers in this state, unless exempted herefrom, and is in addition to and supplementary to any other federal, state, or local law or ordinance, or any rule or regulation issued thereunder. Any standards or rights established by any applicable federal, state, or local law or ordinance, or any rule or regulation issued thereunder, which are more favorable to domestic workers than the minimum standards and rights established by this chapter, or any rule or regulation issued hereunder, shall not be affected by this chapter and such other laws, or rules or regulations, shall be in full force and effect and may be enforced as provided by law. The remedies provided by this chapter are not exclusive and are concurrent with any other remedy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general's office shall develop and make available a model disclosure statement which describes a hiring entity's obligations and domestic worker's rights under this chapter, in at least eight of the most commonly spoken languages in Washington state. The disclosure statement must include notice about any state law, rule, or regulation governing maternity disability leave and indicate that federal or local ordinances, laws, rules, or regulations may also apply. The model disclosure must also include a telephone number and an address of the department to enable domestic workers to obtain more rights, obligations,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general's office shall develop and make available a model written agreement, which describes a hiring entity's obligations and domestic worker's rights under this act in at least eight of the most commonly spoken languages.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deems themselves injured by a violation of this act has the right to bring forward any civil action, in a court of competent jurisdiction, for any violation of rights pursuant to this act. This means any legal action necessary to collect such claim, and the hiring entity shall be required to pay the costs and such reasonable attorneys' fees as may be allowed by the court.</w:t>
      </w:r>
    </w:p>
    <w:p>
      <w:pPr>
        <w:spacing w:before="0" w:after="0" w:line="408" w:lineRule="exact"/>
        <w:ind w:left="0" w:right="0" w:firstLine="576"/>
        <w:jc w:val="left"/>
      </w:pPr>
      <w:r>
        <w:rPr/>
        <w:t xml:space="preserve">(2) Any agreement between such domestic worker and the hiring entity allowing the domestic worker to receive less than what is due under this chapter shall be no defense to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w:t>
      </w:r>
    </w:p>
    <w:p>
      <w:pPr>
        <w:spacing w:before="0" w:after="0" w:line="408" w:lineRule="exact"/>
        <w:ind w:left="0" w:right="0" w:firstLine="576"/>
        <w:jc w:val="left"/>
      </w:pPr>
      <w:r>
        <w:rPr/>
        <w:t xml:space="preserve">(a) Upon obtaining information indicating a hiring entity may be committing a violation under this chapter, except for section 4 of this act, conduct investigations to ensure compliance with this chapter;</w:t>
      </w:r>
    </w:p>
    <w:p>
      <w:pPr>
        <w:spacing w:before="0" w:after="0" w:line="408" w:lineRule="exact"/>
        <w:ind w:left="0" w:right="0" w:firstLine="576"/>
        <w:jc w:val="left"/>
      </w:pPr>
      <w:r>
        <w:rPr/>
        <w:t xml:space="preserve">(b) Order the payment of all wages owed the domestic worker and institute actions necessary for the collection of the sums determined owed; and</w:t>
      </w:r>
    </w:p>
    <w:p>
      <w:pPr>
        <w:spacing w:before="0" w:after="0" w:line="408" w:lineRule="exact"/>
        <w:ind w:left="0" w:right="0" w:firstLine="576"/>
        <w:jc w:val="left"/>
      </w:pPr>
      <w:r>
        <w:rPr/>
        <w:t xml:space="preserve">(c) Take assignments of wage claims and prosecute actions for the collection of wages of persons who are financially unable to employ counsel when in the judgment of the director of the department the claims are valid and enforceable in the courts.</w:t>
      </w:r>
    </w:p>
    <w:p>
      <w:pPr>
        <w:spacing w:before="0" w:after="0" w:line="408" w:lineRule="exact"/>
        <w:ind w:left="0" w:right="0" w:firstLine="576"/>
        <w:jc w:val="left"/>
      </w:pPr>
      <w:r>
        <w:rPr/>
        <w:t xml:space="preserve">(2) The director of the department or any authorized representative may, for the purpose of carrying out this chapter:</w:t>
      </w:r>
    </w:p>
    <w:p>
      <w:pPr>
        <w:spacing w:before="0" w:after="0" w:line="408" w:lineRule="exact"/>
        <w:ind w:left="0" w:right="0" w:firstLine="576"/>
        <w:jc w:val="left"/>
      </w:pPr>
      <w:r>
        <w:rPr/>
        <w:t xml:space="preserve">(a) Issue subpoenas to compel the attendance of witnesses or parties and the production of books, papers, or records;</w:t>
      </w:r>
    </w:p>
    <w:p>
      <w:pPr>
        <w:spacing w:before="0" w:after="0" w:line="408" w:lineRule="exact"/>
        <w:ind w:left="0" w:right="0" w:firstLine="576"/>
        <w:jc w:val="left"/>
      </w:pPr>
      <w:r>
        <w:rPr/>
        <w:t xml:space="preserve">(b) Administer oaths and examine witnesses under oath;</w:t>
      </w:r>
    </w:p>
    <w:p>
      <w:pPr>
        <w:spacing w:before="0" w:after="0" w:line="408" w:lineRule="exact"/>
        <w:ind w:left="0" w:right="0" w:firstLine="576"/>
        <w:jc w:val="left"/>
      </w:pPr>
      <w:r>
        <w:rPr/>
        <w:t xml:space="preserve">(c) Take the verification of proof of instruments of writing; and</w:t>
      </w:r>
    </w:p>
    <w:p>
      <w:pPr>
        <w:spacing w:before="0" w:after="0" w:line="408" w:lineRule="exact"/>
        <w:ind w:left="0" w:right="0" w:firstLine="576"/>
        <w:jc w:val="left"/>
      </w:pPr>
      <w:r>
        <w:rPr/>
        <w:t xml:space="preserve">(d) Take depositions and affidavits. If assignments for wage claims are taken, court costs shall not be payable by the department for prosecuting such suits.</w:t>
      </w:r>
    </w:p>
    <w:p>
      <w:pPr>
        <w:spacing w:before="0" w:after="0" w:line="408" w:lineRule="exact"/>
        <w:ind w:left="0" w:right="0" w:firstLine="576"/>
        <w:jc w:val="left"/>
      </w:pPr>
      <w:r>
        <w:rPr/>
        <w:t xml:space="preserve">(3) The director shall have a seal inscribed "Department of Labor and Industries—State of Washington" and all courts shall take judicial notice of such seal. Obedience to subpoenas issued by the director or authorized representative shall be enforced by the courts in any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2024 c 132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r>
        <w:rPr>
          <w:u w:val="single"/>
        </w:rPr>
        <w:t xml:space="preserve">, except for domestic workers as defined in section 2 of this act</w:t>
      </w:r>
      <w:r>
        <w:rPr/>
        <w:t xml:space="preserve">;</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 or</w:t>
      </w:r>
    </w:p>
    <w:p>
      <w:pPr>
        <w:spacing w:before="0" w:after="0" w:line="408" w:lineRule="exact"/>
        <w:ind w:left="0" w:right="0" w:firstLine="576"/>
        <w:jc w:val="left"/>
      </w:pPr>
      <w:r>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2024 c 161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 PROVIDED FURTHER, That this definition, as it relates to "service animal trainers" and "service animal trainees" as those terms are defined in this section, shall not include those places of public accommodation conducted for housing or lodging of transient guests.</w:t>
      </w:r>
    </w:p>
    <w:p>
      <w:pPr>
        <w:spacing w:before="0" w:after="0" w:line="408" w:lineRule="exact"/>
        <w:ind w:left="0" w:right="0" w:firstLine="576"/>
        <w:jc w:val="left"/>
      </w:pPr>
      <w:r>
        <w:rPr/>
        <w:t xml:space="preserve">(3) </w:t>
      </w:r>
      <w:r>
        <w:rPr>
          <w:u w:val="single"/>
        </w:rPr>
        <w:t xml:space="preserve">"Casual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u w:val="single"/>
        </w:rPr>
        <w:t xml:space="preserve">(4)</w:t>
      </w:r>
      <w:r>
        <w:rPr/>
        <w:t xml:space="preserve"> "Commission" means the Washington state human rights commission.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"Complainant" means the person who files a complaint in a real estate transaction.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t>((</w:t>
      </w:r>
      <w:r>
        <w:rPr>
          <w:strike/>
        </w:rPr>
        <w:t xml:space="preserve">(9)</w:t>
      </w:r>
      <w:r>
        <w:t>))</w:t>
      </w:r>
      <w:r>
        <w:rPr/>
        <w:t xml:space="preserve"> </w:t>
      </w:r>
      <w:r>
        <w:rPr>
          <w:u w:val="single"/>
        </w:rPr>
        <w:t xml:space="preserve">(10) "Domestic service" means household services for members of households or their guests in private homes. "Domestic service" includes the maintenance of private homes or their premises.</w:t>
      </w:r>
    </w:p>
    <w:p>
      <w:pPr>
        <w:spacing w:before="0" w:after="0" w:line="408" w:lineRule="exact"/>
        <w:ind w:left="0" w:right="0" w:firstLine="576"/>
        <w:jc w:val="left"/>
      </w:pPr>
      <w:r>
        <w:rPr>
          <w:u w:val="single"/>
        </w:rPr>
        <w:t xml:space="preserve">(11)</w:t>
      </w:r>
      <w:r>
        <w:rPr/>
        <w:t xml:space="preserve">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t>((</w:t>
      </w:r>
      <w:r>
        <w:rPr>
          <w:strike/>
        </w:rPr>
        <w:t xml:space="preserve">(10)</w:t>
      </w:r>
      <w:r>
        <w:t>))</w:t>
      </w:r>
      <w:r>
        <w:rPr/>
        <w:t xml:space="preserve"> </w:t>
      </w:r>
      <w:r>
        <w:rPr>
          <w:u w:val="single"/>
        </w:rPr>
        <w:t xml:space="preserve">(12) "Employ" includes to permit to work.</w:t>
      </w:r>
    </w:p>
    <w:p>
      <w:pPr>
        <w:spacing w:before="0" w:after="0" w:line="408" w:lineRule="exact"/>
        <w:ind w:left="0" w:right="0" w:firstLine="576"/>
        <w:jc w:val="left"/>
      </w:pPr>
      <w:r>
        <w:rPr>
          <w:u w:val="single"/>
        </w:rPr>
        <w:t xml:space="preserve">(13)</w:t>
      </w:r>
      <w:r>
        <w:rPr/>
        <w:t xml:space="preserve"> "Employee" does not include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individual employed by his or her parents, spouse, or child</w:t>
      </w:r>
      <w:r>
        <w:t>((</w:t>
      </w:r>
      <w:r>
        <w:rPr>
          <w:strike/>
        </w:rPr>
        <w:t xml:space="preserve">, or in the domestic service of any person</w:t>
      </w:r>
      <w:r>
        <w:t>))</w:t>
      </w:r>
      <w:r>
        <w:rPr>
          <w:u w:val="single"/>
        </w:rPr>
        <w:t xml:space="preserve">;</w:t>
      </w:r>
    </w:p>
    <w:p>
      <w:pPr>
        <w:spacing w:before="0" w:after="0" w:line="408" w:lineRule="exact"/>
        <w:ind w:left="0" w:right="0" w:firstLine="576"/>
        <w:jc w:val="left"/>
      </w:pPr>
      <w:r>
        <w:rPr>
          <w:u w:val="single"/>
        </w:rPr>
        <w:t xml:space="preserve">(b) Persons who provide babysitting on a casual labor basis;</w:t>
      </w:r>
    </w:p>
    <w:p>
      <w:pPr>
        <w:spacing w:before="0" w:after="0" w:line="408" w:lineRule="exact"/>
        <w:ind w:left="0" w:right="0" w:firstLine="576"/>
        <w:jc w:val="left"/>
      </w:pPr>
      <w:r>
        <w:rPr>
          <w:u w:val="single"/>
        </w:rPr>
        <w:t xml:space="preserve">(c) Persons who provide services or supports for a family member on a casual labor basis;</w:t>
      </w:r>
    </w:p>
    <w:p>
      <w:pPr>
        <w:spacing w:before="0" w:after="0" w:line="408" w:lineRule="exact"/>
        <w:ind w:left="0" w:right="0" w:firstLine="576"/>
        <w:jc w:val="left"/>
      </w:pPr>
      <w:r>
        <w:rPr>
          <w:u w:val="single"/>
        </w:rPr>
        <w:t xml:space="preserve">(d) Any individual employed in casual labor in or about a private home, unless performed in the course of a hiring entity's trade, business, or profession;</w:t>
      </w:r>
    </w:p>
    <w:p>
      <w:pPr>
        <w:spacing w:before="0" w:after="0" w:line="408" w:lineRule="exact"/>
        <w:ind w:left="0" w:right="0" w:firstLine="576"/>
        <w:jc w:val="left"/>
      </w:pPr>
      <w:r>
        <w:rPr>
          <w:u w:val="single"/>
        </w:rPr>
        <w:t xml:space="preserve">(e) Individual providers, as defined in RCW 74.39A.240;</w:t>
      </w:r>
    </w:p>
    <w:p>
      <w:pPr>
        <w:spacing w:before="0" w:after="0" w:line="408" w:lineRule="exact"/>
        <w:ind w:left="0" w:right="0" w:firstLine="576"/>
        <w:jc w:val="left"/>
      </w:pPr>
      <w:r>
        <w:rPr>
          <w:u w:val="single"/>
        </w:rPr>
        <w:t xml:space="preserve">(f) Persons who perform house sitting, pet sitting, and dog walking duties that do not involve domestic service; or</w:t>
      </w:r>
    </w:p>
    <w:p>
      <w:pPr>
        <w:spacing w:before="0" w:after="0" w:line="408" w:lineRule="exact"/>
        <w:ind w:left="0" w:right="0" w:firstLine="576"/>
        <w:jc w:val="left"/>
      </w:pPr>
      <w:r>
        <w:rPr>
          <w:u w:val="single"/>
        </w:rPr>
        <w:t xml:space="preserve">(g) Persons providing services to another family member who is sick, convalescing, elderly, or a person with a disability, where the family members do not intend to establish an employer-employee relationship. An employer-employee relationship does not exist under such circumstances when:</w:t>
      </w:r>
    </w:p>
    <w:p>
      <w:pPr>
        <w:spacing w:before="0" w:after="0" w:line="408" w:lineRule="exact"/>
        <w:ind w:left="0" w:right="0" w:firstLine="576"/>
        <w:jc w:val="left"/>
      </w:pPr>
      <w:r>
        <w:rPr>
          <w:u w:val="single"/>
        </w:rPr>
        <w:t xml:space="preserve">(i) The family members have mutually agreed that care is provided gratuitously; or</w:t>
      </w:r>
    </w:p>
    <w:p>
      <w:pPr>
        <w:spacing w:before="0" w:after="0" w:line="408" w:lineRule="exact"/>
        <w:ind w:left="0" w:right="0" w:firstLine="576"/>
        <w:jc w:val="left"/>
      </w:pPr>
      <w:r>
        <w:rPr>
          <w:u w:val="single"/>
        </w:rPr>
        <w:t xml:space="preserve">(ii) The family member provides services for fewer than 15 hours per week and the family member providing care does not provide domestic services in the person's ordinary course of business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"Employer" includes any person acting in the interest of an employer </w:t>
      </w:r>
      <w:r>
        <w:rPr>
          <w:u w:val="single"/>
        </w:rPr>
        <w:t xml:space="preserve">or hiring entity</w:t>
      </w:r>
      <w:r>
        <w:rPr/>
        <w:t xml:space="preserve">, directly or indirectly, who employs eight or more persons, </w:t>
      </w:r>
      <w:r>
        <w:rPr>
          <w:u w:val="single"/>
        </w:rPr>
        <w:t xml:space="preserve">unless hiring for domestic services,</w:t>
      </w:r>
      <w:r>
        <w:rPr/>
        <w:t xml:space="preserve"> and does not include any religious or sectarian organization not organized for private profit. </w:t>
      </w:r>
      <w:r>
        <w:rPr>
          <w:u w:val="single"/>
        </w:rPr>
        <w:t xml:space="preserve">"Employer" also includes any person employing an employee for domestic service.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"Employment agency" includes any person undertaking with or without compensation to recruit, procure, refer, or place employees </w:t>
      </w:r>
      <w:r>
        <w:t>((</w:t>
      </w:r>
      <w:r>
        <w:rPr>
          <w:strike/>
        </w:rPr>
        <w:t xml:space="preserve">for an employer</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t>((</w:t>
      </w:r>
      <w:r>
        <w:rPr>
          <w:strike/>
        </w:rPr>
        <w:t xml:space="preserve">(15)</w:t>
      </w:r>
      <w:r>
        <w:t>))</w:t>
      </w:r>
      <w:r>
        <w:rPr/>
        <w:t xml:space="preserve"> </w:t>
      </w:r>
      <w:r>
        <w:rPr>
          <w:u w:val="single"/>
        </w:rPr>
        <w:t xml:space="preserve">(18) "Hiring entity" means any employer, as defined in RCW 49.46.010, or in this section, who employs an employee for domestic services, as well as any individual, partnership, association, corporation, business trust, or any combination thereof, which pays a wage or pays wages.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domestic worker. "Hiring entity" does not include a state agency or home care agency as defined in RCW 70.127.010 and licensed under chapter 70.127 RCW if the home care agency receives funding through RCW 74.39A.310.</w:t>
      </w:r>
    </w:p>
    <w:p>
      <w:pPr>
        <w:spacing w:before="0" w:after="0" w:line="408" w:lineRule="exact"/>
        <w:ind w:left="0" w:right="0" w:firstLine="576"/>
        <w:jc w:val="left"/>
      </w:pPr>
      <w:r>
        <w:rPr>
          <w:u w:val="single"/>
        </w:rPr>
        <w:t xml:space="preserve">(19)</w:t>
      </w:r>
      <w:r>
        <w:rPr/>
        <w:t xml:space="preserve">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"Marital status" means the legal status of being married, single, separated, divorced, or widowed.</w:t>
      </w:r>
    </w:p>
    <w:p>
      <w:pPr>
        <w:spacing w:before="0" w:after="0" w:line="408" w:lineRule="exact"/>
        <w:ind w:left="0" w:right="0" w:firstLine="576"/>
        <w:jc w:val="left"/>
      </w:pPr>
      <w:r>
        <w:t>((</w:t>
      </w:r>
      <w:r>
        <w:rPr>
          <w:strike/>
        </w:rPr>
        <w:t xml:space="preserve">(18)</w:t>
      </w:r>
      <w:r>
        <w:t>))</w:t>
      </w:r>
      <w:r>
        <w:rPr/>
        <w:t xml:space="preserve"> </w:t>
      </w:r>
      <w:r>
        <w:rPr>
          <w:u w:val="single"/>
        </w:rPr>
        <w:t xml:space="preserve">(22)</w:t>
      </w:r>
      <w:r>
        <w:rPr/>
        <w:t xml:space="preserve"> "National origin" includes "ancestry."</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t>((</w:t>
      </w:r>
      <w:r>
        <w:rPr>
          <w:strike/>
        </w:rPr>
        <w:t xml:space="preserve">(20)</w:t>
      </w:r>
      <w:r>
        <w:t>))</w:t>
      </w:r>
      <w:r>
        <w:rPr/>
        <w:t xml:space="preserve"> </w:t>
      </w:r>
      <w:r>
        <w:rPr>
          <w:u w:val="single"/>
        </w:rPr>
        <w:t xml:space="preserve">(24)</w:t>
      </w:r>
      <w:r>
        <w:rPr/>
        <w:t xml:space="preserve">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t>((</w:t>
      </w:r>
      <w:r>
        <w:rPr>
          <w:strike/>
        </w:rPr>
        <w:t xml:space="preserve">(21)</w:t>
      </w:r>
      <w:r>
        <w:t>))</w:t>
      </w:r>
      <w:r>
        <w:rPr/>
        <w:t xml:space="preserve"> </w:t>
      </w:r>
      <w:r>
        <w:rPr>
          <w:u w:val="single"/>
        </w:rPr>
        <w:t xml:space="preserve">(25)</w:t>
      </w:r>
      <w:r>
        <w:rPr/>
        <w:t xml:space="preserve">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t>((</w:t>
      </w:r>
      <w:r>
        <w:rPr>
          <w:strike/>
        </w:rPr>
        <w:t xml:space="preserve">(22)</w:t>
      </w:r>
      <w:r>
        <w:t>))</w:t>
      </w:r>
      <w:r>
        <w:rPr/>
        <w:t xml:space="preserve"> </w:t>
      </w:r>
      <w:r>
        <w:rPr>
          <w:u w:val="single"/>
        </w:rPr>
        <w:t xml:space="preserve">(26)</w:t>
      </w:r>
      <w:r>
        <w:rPr/>
        <w:t xml:space="preserve">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t>((</w:t>
      </w:r>
      <w:r>
        <w:rPr>
          <w:strike/>
        </w:rPr>
        <w:t xml:space="preserve">(23)</w:t>
      </w:r>
      <w:r>
        <w:t>))</w:t>
      </w:r>
      <w:r>
        <w:rPr/>
        <w:t xml:space="preserve"> </w:t>
      </w:r>
      <w:r>
        <w:rPr>
          <w:u w:val="single"/>
        </w:rPr>
        <w:t xml:space="preserve">(27)</w:t>
      </w:r>
      <w:r>
        <w:rPr/>
        <w:t xml:space="preserve">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t>((</w:t>
      </w:r>
      <w:r>
        <w:rPr>
          <w:strike/>
        </w:rPr>
        <w:t xml:space="preserve">(24)</w:t>
      </w:r>
      <w:r>
        <w:t>))</w:t>
      </w:r>
      <w:r>
        <w:rPr/>
        <w:t xml:space="preserve"> </w:t>
      </w:r>
      <w:r>
        <w:rPr>
          <w:u w:val="single"/>
        </w:rPr>
        <w:t xml:space="preserve">(28)</w:t>
      </w:r>
      <w:r>
        <w:rPr/>
        <w:t xml:space="preserve"> "Respondent" means any person accused in a complaint or amended complaint of an unfair practice in a real estate transaction.</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"Service animal" means any dog or miniature horse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t>((</w:t>
      </w:r>
      <w:r>
        <w:rPr>
          <w:strike/>
        </w:rPr>
        <w:t xml:space="preserve">(26)</w:t>
      </w:r>
      <w:r>
        <w:t>))</w:t>
      </w:r>
      <w:r>
        <w:rPr/>
        <w:t xml:space="preserve"> </w:t>
      </w:r>
      <w:r>
        <w:rPr>
          <w:u w:val="single"/>
        </w:rPr>
        <w:t xml:space="preserve">(30)</w:t>
      </w:r>
      <w:r>
        <w:rPr/>
        <w:t xml:space="preserve"> "Service animal trainee" means any dog or miniature horse that is undergoing training to become a service animal.</w:t>
      </w:r>
    </w:p>
    <w:p>
      <w:pPr>
        <w:spacing w:before="0" w:after="0" w:line="408" w:lineRule="exact"/>
        <w:ind w:left="0" w:right="0" w:firstLine="576"/>
        <w:jc w:val="left"/>
      </w:pPr>
      <w:r>
        <w:t>((</w:t>
      </w:r>
      <w:r>
        <w:rPr>
          <w:strike/>
        </w:rPr>
        <w:t xml:space="preserve">(27)</w:t>
      </w:r>
      <w:r>
        <w:t>))</w:t>
      </w:r>
      <w:r>
        <w:rPr/>
        <w:t xml:space="preserve"> </w:t>
      </w:r>
      <w:r>
        <w:rPr>
          <w:u w:val="single"/>
        </w:rPr>
        <w:t xml:space="preserve">(31)</w:t>
      </w:r>
      <w:r>
        <w:rPr/>
        <w:t xml:space="preserve">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t>((</w:t>
      </w:r>
      <w:r>
        <w:rPr>
          <w:strike/>
        </w:rPr>
        <w:t xml:space="preserve">(28)</w:t>
      </w:r>
      <w:r>
        <w:t>))</w:t>
      </w:r>
      <w:r>
        <w:rPr/>
        <w:t xml:space="preserve"> </w:t>
      </w:r>
      <w:r>
        <w:rPr>
          <w:u w:val="single"/>
        </w:rPr>
        <w:t xml:space="preserve">(32)</w:t>
      </w:r>
      <w:r>
        <w:rPr/>
        <w:t xml:space="preserve"> "Sex" means gender.</w:t>
      </w:r>
    </w:p>
    <w:p>
      <w:pPr>
        <w:spacing w:before="0" w:after="0" w:line="408" w:lineRule="exact"/>
        <w:ind w:left="0" w:right="0" w:firstLine="576"/>
        <w:jc w:val="left"/>
      </w:pPr>
      <w:r>
        <w:t>((</w:t>
      </w:r>
      <w:r>
        <w:rPr>
          <w:strike/>
        </w:rPr>
        <w:t xml:space="preserve">(29)</w:t>
      </w:r>
      <w:r>
        <w:t>))</w:t>
      </w:r>
      <w:r>
        <w:rPr/>
        <w:t xml:space="preserve"> </w:t>
      </w:r>
      <w:r>
        <w:rPr>
          <w:u w:val="single"/>
        </w:rPr>
        <w:t xml:space="preserve">(33)</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An employee employed in domestic service who files a complaint or brings suit alleging discrimination in violation of RCW 49.60.180 shall be entitled to all the procedural and substantive rights available under this chapter except when:</w:t>
      </w:r>
    </w:p>
    <w:p>
      <w:pPr>
        <w:spacing w:before="0" w:after="0" w:line="408" w:lineRule="exact"/>
        <w:ind w:left="0" w:right="0" w:firstLine="576"/>
        <w:jc w:val="left"/>
      </w:pPr>
      <w:r>
        <w:rPr/>
        <w:t xml:space="preserve">(1) The employer is a person who is elderly or has a disability that results in discriminatory or harassing behaviors;</w:t>
      </w:r>
    </w:p>
    <w:p>
      <w:pPr>
        <w:spacing w:before="0" w:after="0" w:line="408" w:lineRule="exact"/>
        <w:ind w:left="0" w:right="0" w:firstLine="576"/>
        <w:jc w:val="left"/>
      </w:pPr>
      <w:r>
        <w:rPr/>
        <w:t xml:space="preserve">(2) The employer or a hiring entity informs the employee providing home care or personal care services to a person who has a documented behavioral condition, that the employer or hiring entity has reason to believe that those behaviors will result in discrimination and abusive conduct likely occurring in or around the client's home prior to assigning the employee to that client and throughout the duration of service;</w:t>
      </w:r>
    </w:p>
    <w:p>
      <w:pPr>
        <w:spacing w:before="0" w:after="0" w:line="408" w:lineRule="exact"/>
        <w:ind w:left="0" w:right="0" w:firstLine="576"/>
        <w:jc w:val="left"/>
      </w:pPr>
      <w:r>
        <w:rPr/>
        <w:t xml:space="preserve">(3) The behaviors can be shown as directly resulting from a diagnosed and documented cognitive impairment; and</w:t>
      </w:r>
    </w:p>
    <w:p>
      <w:pPr>
        <w:spacing w:before="0" w:after="0" w:line="408" w:lineRule="exact"/>
        <w:ind w:left="0" w:right="0" w:firstLine="576"/>
        <w:jc w:val="left"/>
      </w:pPr>
      <w:r>
        <w:rPr/>
        <w:t xml:space="preserve">(4) The employee voluntarily agrees to initiate or continue the employment relationship; or</w:t>
      </w:r>
    </w:p>
    <w:p>
      <w:pPr>
        <w:spacing w:before="0" w:after="0" w:line="408" w:lineRule="exact"/>
        <w:ind w:left="0" w:right="0" w:firstLine="576"/>
        <w:jc w:val="left"/>
      </w:pPr>
      <w:r>
        <w:rPr/>
        <w:t xml:space="preserve">(5) The employer or hiring entity receiving personal care services, as defined in RCW 74.39A.009, refuses to hire an employee based on gender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2022 c 281 s 8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w:t>
      </w:r>
      <w:r>
        <w:t>((</w:t>
      </w:r>
      <w:r>
        <w:rPr>
          <w:strike/>
        </w:rPr>
        <w:t xml:space="preserve">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strike/>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strike/>
        </w:rPr>
        <w:t xml:space="preserve">(3)</w:t>
      </w:r>
      <w:r>
        <w:t>))</w:t>
      </w:r>
      <w:r>
        <w:rPr/>
        <w:t xml:space="preserve">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Any person performing services in return for aid or sustenance only, received from any religious or charitable organization.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Sole proprietors or partners.</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Any child under eighteen years of age employed by his or her parent or parents in agricultural activities on the family farm.</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Jockeys while participating in or preparing horses for race meets licensed by the Washington horse racing commission pursuant to chapter 67.16 RCW.</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(a) of this subsection,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Services performed by an insurance producer, as defined in RCW 48.17.010, or a surplus line broker licensed under chapter 48.15 RCW.</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Services performed by a booth renter. However, a person exempted under this subsection may elect coverage under RCW 51.32.030.</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w:t>
      </w:r>
      <w:r>
        <w:t>((</w:t>
      </w:r>
      <w:r>
        <w:rPr>
          <w:strike/>
        </w:rPr>
        <w:t xml:space="preserve">(5)</w:t>
      </w:r>
      <w:r>
        <w:t>))</w:t>
      </w:r>
      <w:r>
        <w:rPr/>
        <w:t xml:space="preserve"> </w:t>
      </w:r>
      <w:r>
        <w:rPr>
          <w:u w:val="single"/>
        </w:rPr>
        <w:t xml:space="preserve">(3)</w:t>
      </w:r>
      <w:r>
        <w:rPr/>
        <w:t xml:space="preserve">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w:t>
      </w:r>
      <w:r>
        <w:t>((</w:t>
      </w:r>
      <w:r>
        <w:rPr>
          <w:strike/>
        </w:rPr>
        <w:t xml:space="preserve">(8)</w:t>
      </w:r>
      <w:r>
        <w:t>))</w:t>
      </w:r>
      <w:r>
        <w:rPr/>
        <w:t xml:space="preserve"> </w:t>
      </w:r>
      <w:r>
        <w:rPr>
          <w:u w:val="single"/>
        </w:rPr>
        <w:t xml:space="preserve">(6)</w:t>
      </w:r>
      <w:r>
        <w:rPr/>
        <w:t xml:space="preserve"> of this section were the company a corporation.</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20 of this act take effect July 1, 2026.</w:t>
      </w:r>
    </w:p>
    <w:p/>
    <w:p>
      <w:pPr>
        <w:jc w:val="center"/>
      </w:pPr>
      <w:r>
        <w:rPr>
          <w:b/>
        </w:rPr>
        <w:t>--- END ---</w:t>
      </w:r>
    </w:p>
    <w:sectPr>
      <w:pgNumType w:start="1"/>
      <w:footerReference xmlns:r="http://schemas.openxmlformats.org/officeDocument/2006/relationships" r:id="R6812f41978f64b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048527adbd40ce" /><Relationship Type="http://schemas.openxmlformats.org/officeDocument/2006/relationships/footer" Target="/word/footer1.xml" Id="R6812f41978f64be1" /></Relationships>
</file>