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eadec1ff74356" /></Relationships>
</file>

<file path=word/document.xml><?xml version="1.0" encoding="utf-8"?>
<w:document xmlns:w="http://schemas.openxmlformats.org/wordprocessingml/2006/main">
  <w:body>
    <w:p>
      <w:r>
        <w:t>S-0010.2</w:t>
      </w:r>
    </w:p>
    <w:p>
      <w:pPr>
        <w:jc w:val="center"/>
      </w:pPr>
      <w:r>
        <w:t>_______________________________________________</w:t>
      </w:r>
    </w:p>
    <w:p/>
    <w:p>
      <w:pPr>
        <w:jc w:val="center"/>
      </w:pPr>
      <w:r>
        <w:rPr>
          <w:b/>
        </w:rPr>
        <w:t>SENATE BILL 5045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Dozier, Christian, McCune, Holy, Boehnke, and Schoesler</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state battery stewardship program to include electric vehicle batteries; amending RCW 70A.205.505, 70A.205.510, 70A.205.515, 70A.205.520, 70A.205.525, 70A.205.530, 70A.555.005, 70A.555.010, 70A.555.020, 70A.555.030, 70A.555.040, 70A.555.060, 70A.555.070, 70A.555.130, and 70A.555.140; and adding new sections to chapter 70A.555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505</w:t>
      </w:r>
      <w:r>
        <w:rPr/>
        <w:t xml:space="preserve"> and 2020 c 20 s 1197 are each amended to read as follows:</w:t>
      </w:r>
    </w:p>
    <w:p>
      <w:pPr>
        <w:spacing w:before="0" w:after="0" w:line="408" w:lineRule="exact"/>
        <w:ind w:left="0" w:right="0" w:firstLine="576"/>
        <w:jc w:val="left"/>
      </w:pPr>
      <w:r>
        <w:rPr/>
        <w:t xml:space="preserve">(1) No person may knowingly dispose of a vehicle battery except by delivery to: A person or entity selling lead acid batteries, a person or entity authorized by the department to accept the battery, or to a secondary lead smelter.</w:t>
      </w:r>
    </w:p>
    <w:p>
      <w:pPr>
        <w:spacing w:before="0" w:after="0" w:line="408" w:lineRule="exact"/>
        <w:ind w:left="0" w:right="0" w:firstLine="576"/>
        <w:jc w:val="left"/>
      </w:pPr>
      <w:r>
        <w:rPr/>
        <w:t xml:space="preserve">(2) No owner or operator of a solid waste disposal site shall knowingly accept for disposal used vehicle batteries except when authorized to do so by the department or by the federal government.</w:t>
      </w:r>
    </w:p>
    <w:p>
      <w:pPr>
        <w:spacing w:before="0" w:after="0" w:line="408" w:lineRule="exact"/>
        <w:ind w:left="0" w:right="0" w:firstLine="576"/>
        <w:jc w:val="left"/>
      </w:pPr>
      <w:r>
        <w:rPr/>
        <w:t xml:space="preserve">(3) Any person who violates this section shall be subject to a fine of up to </w:t>
      </w:r>
      <w:r>
        <w:t>((</w:t>
      </w:r>
      <w:r>
        <w:rPr>
          <w:strike/>
        </w:rPr>
        <w:t xml:space="preserve">one thousand dollars</w:t>
      </w:r>
      <w:r>
        <w:t>))</w:t>
      </w:r>
      <w:r>
        <w:rPr/>
        <w:t xml:space="preserve"> </w:t>
      </w:r>
      <w:r>
        <w:rPr>
          <w:u w:val="single"/>
        </w:rPr>
        <w:t xml:space="preserve">$1,000</w:t>
      </w:r>
      <w:r>
        <w:rPr/>
        <w:t xml:space="preserve">. Each </w:t>
      </w:r>
      <w:r>
        <w:rPr>
          <w:u w:val="single"/>
        </w:rPr>
        <w:t xml:space="preserve">vehicle</w:t>
      </w:r>
      <w:r>
        <w:rPr/>
        <w:t xml:space="preserve"> battery will constitute a separate violation. Nothing in this section and RCW 70A.205.510 through 70A.205.530 shall supersede the provisions under chapter 70A.300 RCW.</w:t>
      </w:r>
    </w:p>
    <w:p>
      <w:pPr>
        <w:spacing w:before="0" w:after="0" w:line="408" w:lineRule="exact"/>
        <w:ind w:left="0" w:right="0" w:firstLine="576"/>
        <w:jc w:val="left"/>
      </w:pPr>
      <w:r>
        <w:rPr/>
        <w:t xml:space="preserve">(4) For purposes of this section </w:t>
      </w:r>
      <w:r>
        <w:t>((</w:t>
      </w:r>
      <w:r>
        <w:rPr>
          <w:strike/>
        </w:rPr>
        <w:t xml:space="preserve">and RCW 70A.205.510 through 70A.205.530, "vehicle</w:t>
      </w:r>
      <w:r>
        <w:t>))</w:t>
      </w:r>
      <w:r>
        <w:rPr>
          <w:u w:val="single"/>
        </w:rPr>
        <w:t xml:space="preserve">:</w:t>
      </w:r>
    </w:p>
    <w:p>
      <w:pPr>
        <w:spacing w:before="0" w:after="0" w:line="408" w:lineRule="exact"/>
        <w:ind w:left="0" w:right="0" w:firstLine="576"/>
        <w:jc w:val="left"/>
      </w:pPr>
      <w:r>
        <w:rPr>
          <w:u w:val="single"/>
        </w:rPr>
        <w:t xml:space="preserve">(a) "Vehicle</w:t>
      </w:r>
      <w:r>
        <w:rPr/>
        <w:t xml:space="preserv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510</w:t>
      </w:r>
      <w:r>
        <w:rPr/>
        <w:t xml:space="preserve"> and 1989 c 431 s 38 are each amended to read as follows:</w:t>
      </w:r>
    </w:p>
    <w:p>
      <w:pPr>
        <w:spacing w:before="0" w:after="0" w:line="408" w:lineRule="exact"/>
        <w:ind w:left="0" w:right="0" w:firstLine="576"/>
        <w:jc w:val="left"/>
      </w:pPr>
      <w:r>
        <w:rPr>
          <w:u w:val="single"/>
        </w:rPr>
        <w:t xml:space="preserve">(1)</w:t>
      </w:r>
      <w:r>
        <w:rPr/>
        <w:t xml:space="preserve"> The department shall establish a procedure to identify, on an annual basis, those persons accepting used vehicle batteries from retail establishments.</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515</w:t>
      </w:r>
      <w:r>
        <w:rPr/>
        <w:t xml:space="preserve"> and 2020 c 20 s 1198 are each amended to read as follows:</w:t>
      </w:r>
    </w:p>
    <w:p>
      <w:pPr>
        <w:spacing w:before="0" w:after="0" w:line="408" w:lineRule="exact"/>
        <w:ind w:left="0" w:right="0" w:firstLine="576"/>
        <w:jc w:val="left"/>
      </w:pPr>
      <w:r>
        <w:rPr>
          <w:u w:val="single"/>
        </w:rPr>
        <w:t xml:space="preserve">(1)</w:t>
      </w:r>
      <w:r>
        <w:rPr/>
        <w:t xml:space="preserve"> A person selling vehicle batteries at retail in the state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Accept, at the time of purchase of a replacement battery, in the place where the new batteries are physically transferred to the purchasers, and in a quantity at least equal to the number of new batteries purchased, used vehicle batteries from the purchasers, if offered by the purchasers. When a purchaser fails to provide an equivalent used battery or batteries, the purchaser may reclaim the core charge paid under RCW 70A.205.520 by returning, to the point of purchase within </w:t>
      </w:r>
      <w:r>
        <w:t>((</w:t>
      </w:r>
      <w:r>
        <w:rPr>
          <w:strike/>
        </w:rPr>
        <w:t xml:space="preserve">thirty</w:t>
      </w:r>
      <w:r>
        <w:t>))</w:t>
      </w:r>
      <w:r>
        <w:rPr/>
        <w:t xml:space="preserve"> </w:t>
      </w:r>
      <w:r>
        <w:rPr>
          <w:u w:val="single"/>
        </w:rPr>
        <w:t xml:space="preserve">30</w:t>
      </w:r>
      <w:r>
        <w:rPr/>
        <w:t xml:space="preserve"> days, a used battery or batteries and a receipt showing proof of purchase from the establishment where the replacement battery or batteries were purchased;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Post written notice which must be at least eight and one-half inches by eleven inches in size and must contain the universal recycling symbol and the following language: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illegal to put a motor vehicle battery or other vehicle battery in your garbage."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"State law requires us to accept used motor vehicle batteries or other vehicle batteries for recycling, in exchange for new batteries purchased."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"When you buy a battery, state law also requires us to include a core charge of five dollars or more if you do not return your old battery for exchange."</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520</w:t>
      </w:r>
      <w:r>
        <w:rPr/>
        <w:t xml:space="preserve"> and 1989 c 431 s 40 are each amended to read as follows:</w:t>
      </w:r>
    </w:p>
    <w:p>
      <w:pPr>
        <w:spacing w:before="0" w:after="0" w:line="408" w:lineRule="exact"/>
        <w:ind w:left="0" w:right="0" w:firstLine="576"/>
        <w:jc w:val="left"/>
      </w:pPr>
      <w:r>
        <w:rPr>
          <w:u w:val="single"/>
        </w:rPr>
        <w:t xml:space="preserve">(1)</w:t>
      </w:r>
      <w:r>
        <w:rPr/>
        <w:t xml:space="preserve"> Each retail sale of a vehicle battery shall include, in the price of the battery for sale, a core charge of not less than five dollars. When a purchaser offers the seller a used battery of equivalent size, the seller shall omit the core charge from the price of the battery.</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525</w:t>
      </w:r>
      <w:r>
        <w:rPr/>
        <w:t xml:space="preserve"> and 2020 c 20 s 1199 are each amended to read as follows:</w:t>
      </w:r>
    </w:p>
    <w:p>
      <w:pPr>
        <w:spacing w:before="0" w:after="0" w:line="408" w:lineRule="exact"/>
        <w:ind w:left="0" w:right="0" w:firstLine="576"/>
        <w:jc w:val="left"/>
      </w:pPr>
      <w:r>
        <w:rPr/>
        <w:t xml:space="preserve">(1) A person selling vehicle batteries at wholesale to a retail establishment in this state shall accept, at the time and place of transfer, used vehicle batteries in a quantity at least equal to the number of new batteries purchased, if offered by the purchaser.</w:t>
      </w:r>
    </w:p>
    <w:p>
      <w:pPr>
        <w:spacing w:before="0" w:after="0" w:line="408" w:lineRule="exact"/>
        <w:ind w:left="0" w:right="0" w:firstLine="576"/>
        <w:jc w:val="left"/>
      </w:pPr>
      <w:r>
        <w:rPr/>
        <w:t xml:space="preserve">(2) When a battery wholesaler, or agent of the wholesaler, fails to accept used vehicle batteries as provided in this section, a retailer may file a complaint with the department and the department shall investigate any such complaint.</w:t>
      </w:r>
    </w:p>
    <w:p>
      <w:pPr>
        <w:spacing w:before="0" w:after="0" w:line="408" w:lineRule="exact"/>
        <w:ind w:left="0" w:right="0" w:firstLine="576"/>
        <w:jc w:val="left"/>
      </w:pPr>
      <w:r>
        <w:rPr/>
        <w:t xml:space="preserve">(3)(a) The department shall issue an order suspending any of the provisions of RCW 70A.205.515 through 70A.205.530 whenever it finds that the market price of lead has fallen to the extent that new battery wholesalers' estimated statewide average cost of transporting used batteries to a smelter or other person or entity in the business of purchasing used batteries is clearly greater than the market price paid for used lead batteries by such smelter or person or entity.</w:t>
      </w:r>
    </w:p>
    <w:p>
      <w:pPr>
        <w:spacing w:before="0" w:after="0" w:line="408" w:lineRule="exact"/>
        <w:ind w:left="0" w:right="0" w:firstLine="576"/>
        <w:jc w:val="left"/>
      </w:pPr>
      <w:r>
        <w:rPr/>
        <w:t xml:space="preserve">(b) The order of suspension shall only apply to batteries that are sold at retail during the period in which the suspension order is effective.</w:t>
      </w:r>
    </w:p>
    <w:p>
      <w:pPr>
        <w:spacing w:before="0" w:after="0" w:line="408" w:lineRule="exact"/>
        <w:ind w:left="0" w:right="0" w:firstLine="576"/>
        <w:jc w:val="left"/>
      </w:pPr>
      <w:r>
        <w:rPr/>
        <w:t xml:space="preserve">(c) The department shall limit its suspension order to a definite period not exceeding six months, but shall revoke the order prior to its expiration date should it find that the reasons for its issuance are no longer valid.</w:t>
      </w:r>
    </w:p>
    <w:p>
      <w:pPr>
        <w:spacing w:before="0" w:after="0" w:line="408" w:lineRule="exact"/>
        <w:ind w:left="0" w:right="0" w:firstLine="576"/>
        <w:jc w:val="left"/>
      </w:pPr>
      <w:r>
        <w:rPr>
          <w:u w:val="single"/>
        </w:rPr>
        <w:t xml:space="preserve">(4)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530</w:t>
      </w:r>
      <w:r>
        <w:rPr/>
        <w:t xml:space="preserve"> and 2020 c 20 s 1200 are each amended to read as follows:</w:t>
      </w:r>
    </w:p>
    <w:p>
      <w:pPr>
        <w:spacing w:before="0" w:after="0" w:line="408" w:lineRule="exact"/>
        <w:ind w:left="0" w:right="0" w:firstLine="576"/>
        <w:jc w:val="left"/>
      </w:pPr>
      <w:r>
        <w:rPr>
          <w:u w:val="single"/>
        </w:rPr>
        <w:t xml:space="preserve">(1)</w:t>
      </w:r>
      <w:r>
        <w:rPr/>
        <w:t xml:space="preserve"> The department shall produce, print, and distribute the notices required by RCW 70A.205.515 to all places where vehicle batteries are offered for sale at retail and in performing its duties under this section the department may inspect any place, building, or premise governed by RCW 70A.205.520. Authorized employees of the agency may issue warnings and citations to persons who fail to comply with the requirements of RCW 70A.205.505 through 70A.205.535. Failure to conform to the notice requirements of RCW 70A.205.515 shall subject the violator to a fine imposed by the department not to exceed </w:t>
      </w:r>
      <w:r>
        <w:t>((</w:t>
      </w:r>
      <w:r>
        <w:rPr>
          <w:strike/>
        </w:rPr>
        <w:t xml:space="preserve">one thousand dollars</w:t>
      </w:r>
      <w:r>
        <w:t>))</w:t>
      </w:r>
      <w:r>
        <w:rPr/>
        <w:t xml:space="preserve"> </w:t>
      </w:r>
      <w:r>
        <w:rPr>
          <w:u w:val="single"/>
        </w:rPr>
        <w:t xml:space="preserve">$1,000</w:t>
      </w:r>
      <w:r>
        <w:rPr/>
        <w:t xml:space="preserve">. However, no such fine shall be imposed unless the department has issued a warning of infraction for the first offense. Each day that a violator does not comply with the requirements of chapter 431, Laws of 1989 following the issuance of an initial warning of infraction shall constitute a separate offense.</w:t>
      </w:r>
    </w:p>
    <w:p>
      <w:pPr>
        <w:spacing w:before="0" w:after="0" w:line="408" w:lineRule="exact"/>
        <w:ind w:left="0" w:right="0" w:firstLine="576"/>
        <w:jc w:val="left"/>
      </w:pPr>
      <w:r>
        <w:rPr>
          <w:u w:val="single"/>
        </w:rPr>
        <w:t xml:space="preserve">(2) For purposes of this section:</w:t>
      </w:r>
    </w:p>
    <w:p>
      <w:pPr>
        <w:spacing w:before="0" w:after="0" w:line="408" w:lineRule="exact"/>
        <w:ind w:left="0" w:right="0" w:firstLine="576"/>
        <w:jc w:val="left"/>
      </w:pPr>
      <w:r>
        <w:rPr>
          <w:u w:val="single"/>
        </w:rPr>
        <w:t xml:space="preserve">(a) "Vehicle battery" means batteries capable for use in any vehicle, having a core consisting of elemental lead, and a capacity of six or more volts.</w:t>
      </w:r>
    </w:p>
    <w:p>
      <w:pPr>
        <w:spacing w:before="0" w:after="0" w:line="408" w:lineRule="exact"/>
        <w:ind w:left="0" w:right="0" w:firstLine="576"/>
        <w:jc w:val="left"/>
      </w:pPr>
      <w:r>
        <w:rPr>
          <w:u w:val="single"/>
        </w:rPr>
        <w:t xml:space="preserve">(b) "Vehicle battery" does not include an "electric vehicle battery" as defined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005</w:t>
      </w:r>
      <w:r>
        <w:rPr/>
        <w:t xml:space="preserve"> and 2023 c 434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w:t>
      </w:r>
      <w:r>
        <w:t>((</w:t>
      </w:r>
      <w:r>
        <w:rPr>
          <w:strike/>
        </w:rPr>
        <w:t xml:space="preserve">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r>
        <w:t>))</w:t>
      </w:r>
    </w:p>
    <w:p>
      <w:pPr>
        <w:spacing w:before="0" w:after="0" w:line="408" w:lineRule="exact"/>
        <w:ind w:left="0" w:right="0" w:firstLine="576"/>
        <w:jc w:val="left"/>
      </w:pPr>
      <w:r>
        <w:rPr>
          <w:u w:val="single"/>
        </w:rPr>
        <w:t xml:space="preserve">(5) Larger batteries used in emerging market sectors such as electric vehicles, solar power arrays, and data centers should be managed to ensure environmentally positive outcomes similar to those achieved by a battery stewardship program because of their potential economic value and anticipated profusion as these market sectors mature. Although the management of some larger batteries continues to be studied, the legislature intends to include electric vehicle batteries in the state battery stewardship program while recognizing the unique characteristics of those batteries.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010</w:t>
      </w:r>
      <w:r>
        <w:rPr/>
        <w:t xml:space="preserve"> and 2023 c 434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(i) A</w:t>
      </w:r>
      <w:r>
        <w:rPr/>
        <w:t xml:space="preserve"> covered electronic product under an approved plan implemented under chapter 70A.500 RCW</w:t>
      </w:r>
      <w:r>
        <w:rPr>
          <w:u w:val="single"/>
        </w:rPr>
        <w:t xml:space="preserve">; or</w:t>
      </w:r>
    </w:p>
    <w:p>
      <w:pPr>
        <w:spacing w:before="0" w:after="0" w:line="408" w:lineRule="exact"/>
        <w:ind w:left="0" w:right="0" w:firstLine="576"/>
        <w:jc w:val="left"/>
      </w:pPr>
      <w:r>
        <w:rPr>
          <w:u w:val="single"/>
        </w:rPr>
        <w:t xml:space="preserve">(ii) An electric vehicle</w:t>
      </w:r>
      <w:r>
        <w:rPr/>
        <w:t xml:space="preserve">.</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the previous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 </w:t>
      </w:r>
      <w:r>
        <w:rPr>
          <w:u w:val="single"/>
        </w:rPr>
        <w:t xml:space="preserve">and an electric vehicle battery</w:t>
      </w:r>
      <w:r>
        <w:rPr/>
        <w:t xml:space="preserve">.</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July 23, 2023,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and</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w:t>
      </w:r>
      <w:r>
        <w:rPr>
          <w:u w:val="single"/>
        </w:rPr>
        <w:t xml:space="preserve">(a) "Electric vehicle" means a vehicle that derives all or part of its power from electricity supplied by the electric grid and that has a battery or equivalent storage device that can be charged from an electricity supply external to the vehicle with an electric plug.</w:t>
      </w:r>
    </w:p>
    <w:p>
      <w:pPr>
        <w:spacing w:before="0" w:after="0" w:line="408" w:lineRule="exact"/>
        <w:ind w:left="0" w:right="0" w:firstLine="576"/>
        <w:jc w:val="left"/>
      </w:pPr>
      <w:r>
        <w:rPr>
          <w:u w:val="single"/>
        </w:rPr>
        <w:t xml:space="preserve">(b) "Electric vehicle" includes a plug-in hybrid vehicle.</w:t>
      </w:r>
    </w:p>
    <w:p>
      <w:pPr>
        <w:spacing w:before="0" w:after="0" w:line="408" w:lineRule="exact"/>
        <w:ind w:left="0" w:right="0" w:firstLine="576"/>
        <w:jc w:val="left"/>
      </w:pPr>
      <w:r>
        <w:rPr>
          <w:u w:val="single"/>
        </w:rPr>
        <w:t xml:space="preserve">(9)(a) "Electric vehicle battery" means a rechargeable battery used to power the electric motors that propel an electric vehicle.</w:t>
      </w:r>
    </w:p>
    <w:p>
      <w:pPr>
        <w:spacing w:before="0" w:after="0" w:line="408" w:lineRule="exact"/>
        <w:ind w:left="0" w:right="0" w:firstLine="576"/>
        <w:jc w:val="left"/>
      </w:pPr>
      <w:r>
        <w:rPr>
          <w:u w:val="single"/>
        </w:rPr>
        <w:t xml:space="preserve">(b) "Electric vehicle battery" includes, without limitation, lithium-ion batteries and nickel-metal hydride batteries.</w:t>
      </w:r>
    </w:p>
    <w:p>
      <w:pPr>
        <w:spacing w:before="0" w:after="0" w:line="408" w:lineRule="exact"/>
        <w:ind w:left="0" w:right="0" w:firstLine="576"/>
        <w:jc w:val="left"/>
      </w:pPr>
      <w:r>
        <w:rPr>
          <w:u w:val="single"/>
        </w:rPr>
        <w:t xml:space="preserve">(10)</w:t>
      </w:r>
      <w:r>
        <w:rPr/>
        <w:t xml:space="preserve">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 that is commercially practicable.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"Large format battery" means:</w:t>
      </w:r>
    </w:p>
    <w:p>
      <w:pPr>
        <w:spacing w:before="0" w:after="0" w:line="408" w:lineRule="exact"/>
        <w:ind w:left="0" w:right="0" w:firstLine="576"/>
        <w:jc w:val="left"/>
      </w:pPr>
      <w:r>
        <w:rPr/>
        <w:t xml:space="preserve">(a) A rechargeable battery</w:t>
      </w:r>
      <w:r>
        <w:rPr>
          <w:u w:val="single"/>
        </w:rPr>
        <w:t xml:space="preserve">, other than an electric vehicle battery,</w:t>
      </w:r>
      <w:r>
        <w:rPr/>
        <w:t xml:space="preserve"> that weighs more than 25 pounds or has a rating of more than 2,000 watt-hours; or</w:t>
      </w:r>
    </w:p>
    <w:p>
      <w:pPr>
        <w:spacing w:before="0" w:after="0" w:line="408" w:lineRule="exact"/>
        <w:ind w:left="0" w:right="0" w:firstLine="576"/>
        <w:jc w:val="left"/>
      </w:pPr>
      <w:r>
        <w:rPr/>
        <w:t xml:space="preserve">(b) A primary battery that weighs more than 25 pounds.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"Primary battery" means a battery that is not capable of being recharged.</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sells, offers for sale, or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Such a producer of covered batteries that are included in a battery-containing product must provide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"Program" means a program implemented by a battery stewardship organization consistent with an approved battery stewardship plan.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"Recycling efficiency rate" means the ratio of the weight of covered battery components and materials recycled by a program operator from covered batteries to the weight of those covered batteries collected by the program operator.</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"Retailer" means a person who sells covered batteries or battery-containing products in or into this state or offers or otherwise makes available covered batteries or battery-containing products to a customer, including other businesses, for use by the customer in this state.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020</w:t>
      </w:r>
      <w:r>
        <w:rPr/>
        <w:t xml:space="preserve"> and 2023 c 434 s 3 are each amended to read as follows:</w:t>
      </w:r>
    </w:p>
    <w:p>
      <w:pPr>
        <w:spacing w:before="0" w:after="0" w:line="408" w:lineRule="exact"/>
        <w:ind w:left="0" w:right="0" w:firstLine="576"/>
        <w:jc w:val="left"/>
      </w:pPr>
      <w:r>
        <w:t>((</w:t>
      </w:r>
      <w:r>
        <w:rPr>
          <w:strike/>
        </w:rPr>
        <w:t xml:space="preserve">Beginning</w:t>
      </w:r>
      <w:r>
        <w:t>))</w:t>
      </w:r>
      <w:r>
        <w:rPr/>
        <w:t xml:space="preserve"> </w:t>
      </w:r>
      <w:r>
        <w:rPr>
          <w:u w:val="single"/>
        </w:rPr>
        <w:t xml:space="preserve">(1) Except as provided in subsection (2) of this section, beginning</w:t>
      </w:r>
      <w:r>
        <w:rPr/>
        <w:t xml:space="preserve"> January 1, 2027:</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Each producer selling, making available for sale, or distributing covered batteries or battery-containing products in or into the state of Washington shall participate in an approved Washington state battery stewardship plan through participation in and appropriate funding of a battery stewardship organization;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producer that does not participate in a battery stewardship organization and battery stewardship plan may not sell covered batteries or battery-containing products covered by this chapter in or into Washington.</w:t>
      </w:r>
    </w:p>
    <w:p>
      <w:pPr>
        <w:spacing w:before="0" w:after="0" w:line="408" w:lineRule="exact"/>
        <w:ind w:left="0" w:right="0" w:firstLine="576"/>
        <w:jc w:val="left"/>
      </w:pPr>
      <w:r>
        <w:rPr>
          <w:u w:val="single"/>
        </w:rPr>
        <w:t xml:space="preserve">(2) Beginning January 1, 2029, the requirements of subsection (1) of this section apply to each producer selling, making available for sale, or distributing medium format batteries, or electric vehicle batteries, defined as a covered battery in RCW 70A.555.010.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030</w:t>
      </w:r>
      <w:r>
        <w:rPr/>
        <w:t xml:space="preserve"> and 2023 c 434 s 4 are each amended to read as follows:</w:t>
      </w:r>
    </w:p>
    <w:p>
      <w:pPr>
        <w:spacing w:before="0" w:after="0" w:line="408" w:lineRule="exact"/>
        <w:ind w:left="0" w:right="0" w:firstLine="576"/>
        <w:jc w:val="left"/>
      </w:pPr>
      <w:r>
        <w:rPr/>
        <w:t xml:space="preserve">(1) Beginning July 1, 2027, for portable batteries, and July 1, 2029, for medium format batteries </w:t>
      </w:r>
      <w:r>
        <w:rPr>
          <w:u w:val="single"/>
        </w:rPr>
        <w:t xml:space="preserve">and electric vehicle batteries</w:t>
      </w:r>
      <w:r>
        <w:rPr/>
        <w:t xml:space="preserve">, a retailer may not sell, offer for sale, distribute,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RCW 70A.555.110 as long as the website made available by the department under RCW 70A.555.100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sites for a stewardship program operated by a battery stewardship organization. Retailers that serve as a collection site must comply with the requirements for collection sites, consistent with RCW 70A.555.070.</w:t>
      </w:r>
    </w:p>
    <w:p>
      <w:pPr>
        <w:spacing w:before="0" w:after="0" w:line="408" w:lineRule="exact"/>
        <w:ind w:left="0" w:right="0" w:firstLine="576"/>
        <w:jc w:val="left"/>
      </w:pPr>
      <w:r>
        <w:rPr/>
        <w:t xml:space="preserve">(4) A retailer may not sell, offer for sale, distribute, or otherwise make available for sale covered batteries, unless those batteries are marked consistent with the requirements of RCW 70A.555.130. A producer of a battery-containing product containing a covered battery must certify to the retailers of their product that the battery contained in the battery-containing product is marked consistent with the requirements of RCW 70A.555.130.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040</w:t>
      </w:r>
      <w:r>
        <w:rPr/>
        <w:t xml:space="preserve"> and 2023 c 434 s 5 are each amended to read as follows:</w:t>
      </w:r>
    </w:p>
    <w:p>
      <w:pPr>
        <w:spacing w:before="0" w:after="0" w:line="408" w:lineRule="exact"/>
        <w:ind w:left="0" w:right="0" w:firstLine="576"/>
        <w:jc w:val="left"/>
      </w:pPr>
      <w:r>
        <w:rPr/>
        <w:t xml:space="preserve">(1) By July 1, 2026, or within six months of the adoption of rules under RCW 70A.555.100, whichever comes later, each battery stewardship organization must submit a plan for covered portable batteries to the department for approval. Within 24 months of the date of the initial adoption of rules under this chapter by the department, each battery stewardship organization must submit a plan for covered medium format batteries </w:t>
      </w:r>
      <w:r>
        <w:rPr>
          <w:u w:val="single"/>
        </w:rPr>
        <w:t xml:space="preserve">and electric vehicle batteries</w:t>
      </w:r>
      <w:r>
        <w:rPr/>
        <w:t xml:space="preserve">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RCW 70A.555.050,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Lists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Describes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the plan must describe the proposed method to establish and administer a means for fully funding the program;</w:t>
      </w:r>
    </w:p>
    <w:p>
      <w:pPr>
        <w:spacing w:before="0" w:after="0" w:line="408" w:lineRule="exact"/>
        <w:ind w:left="0" w:right="0" w:firstLine="576"/>
        <w:jc w:val="left"/>
      </w:pPr>
      <w:r>
        <w:rPr/>
        <w:t xml:space="preserve">(i) Describes the financing methods used to implement the plan, consistent with RCW 70A.555.060, including how producer fees and fee modulation will incorporate design for recycling and resource conservation as objectives, and a template reimbursement agreement, developed in consultation with local governments and other program stakeholders;</w:t>
      </w:r>
    </w:p>
    <w:p>
      <w:pPr>
        <w:spacing w:before="0" w:after="0" w:line="408" w:lineRule="exact"/>
        <w:ind w:left="0" w:right="0" w:firstLine="576"/>
        <w:jc w:val="left"/>
      </w:pPr>
      <w:r>
        <w:rPr/>
        <w:t xml:space="preserve">(j) Describes how the program will collect all covered battery chemistries and brands on a free, continuous, convenient, visible, and accessible basis, and consistent with the requirements of RCW 70A.555.070,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Describes the criteria to be used in the program to determine whether an entity may serve as a collection site for discarded batteries under the program;</w:t>
      </w:r>
    </w:p>
    <w:p>
      <w:pPr>
        <w:spacing w:before="0" w:after="0" w:line="408" w:lineRule="exact"/>
        <w:ind w:left="0" w:right="0" w:firstLine="576"/>
        <w:jc w:val="left"/>
      </w:pPr>
      <w:r>
        <w:rPr/>
        <w:t xml:space="preserve">(l) Establishes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Identifies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RCW 70A.555.090, of at least 60 percent for rechargeable batteries and at least 70 percent for primary batteries;</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RCW 70A.555.080 will be implemented; and</w:t>
      </w:r>
    </w:p>
    <w:p>
      <w:pPr>
        <w:spacing w:before="0" w:after="0" w:line="408" w:lineRule="exact"/>
        <w:ind w:left="0" w:right="0" w:firstLine="576"/>
        <w:jc w:val="left"/>
      </w:pPr>
      <w:r>
        <w:rPr/>
        <w:t xml:space="preserve">(p) Specifies procedures to be employed by a local government seeking to coordinate with a battery stewardship organization pursuant to RCW 70A.555.070(4)(c).</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RCW 70A.555.070 that are not provided for in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w:t>
      </w:r>
      <w:r>
        <w:t>((</w:t>
      </w:r>
      <w:r>
        <w:rPr>
          <w:strike/>
        </w:rPr>
        <w:t xml:space="preserve">or</w:t>
      </w:r>
      <w:r>
        <w:t>))</w:t>
      </w:r>
      <w:r>
        <w:rPr>
          <w:u w:val="single"/>
        </w:rPr>
        <w:t xml:space="preserve">,</w:t>
      </w:r>
      <w:r>
        <w:rPr/>
        <w:t xml:space="preserve"> large format batteries</w:t>
      </w:r>
      <w:r>
        <w:rPr>
          <w:u w:val="single"/>
        </w:rPr>
        <w:t xml:space="preserve">, or electric vehicle batteries</w:t>
      </w:r>
      <w:r>
        <w:rPr/>
        <w:t xml:space="preserve">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RCW 70A.555.050 based on the up-to-date experience of the program;</w:t>
      </w:r>
    </w:p>
    <w:p>
      <w:pPr>
        <w:spacing w:before="0" w:after="0" w:line="408" w:lineRule="exact"/>
        <w:ind w:left="0" w:right="0" w:firstLine="576"/>
        <w:jc w:val="left"/>
      </w:pPr>
      <w:r>
        <w:rPr/>
        <w:t xml:space="preserve">(b) When there is a change to the method of financing plan implementation under RCW 70A.555.060. This does not include changes to the fees or fee structure established in the plan; or</w:t>
      </w:r>
    </w:p>
    <w:p>
      <w:pPr>
        <w:spacing w:before="0" w:after="0" w:line="408" w:lineRule="exact"/>
        <w:ind w:left="0" w:right="0" w:firstLine="576"/>
        <w:jc w:val="left"/>
      </w:pPr>
      <w:r>
        <w:rPr/>
        <w:t xml:space="preserve">(c) When adding or removing a processor or transporter, as part of a quarterly update submitted to the department.</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RCW 70A.555.050.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060</w:t>
      </w:r>
      <w:r>
        <w:rPr/>
        <w:t xml:space="preserve"> and 2023 c 434 s 7 are each amended to read as follows:</w:t>
      </w:r>
    </w:p>
    <w:p>
      <w:pPr>
        <w:spacing w:before="0" w:after="0" w:line="408" w:lineRule="exact"/>
        <w:ind w:left="0" w:right="0" w:firstLine="576"/>
        <w:jc w:val="left"/>
      </w:pP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RCW 70A.555.100.</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batteries; and</w:t>
      </w:r>
    </w:p>
    <w:p>
      <w:pPr>
        <w:spacing w:before="0" w:after="0" w:line="408" w:lineRule="exact"/>
        <w:ind w:left="0" w:right="0" w:firstLine="576"/>
        <w:jc w:val="left"/>
      </w:pPr>
      <w:r>
        <w:rPr/>
        <w:t xml:space="preserve">(d) Encourage other design attributes that reduce the environmental impacts of covered batteries.</w:t>
      </w:r>
    </w:p>
    <w:p>
      <w:pPr>
        <w:spacing w:before="0" w:after="0" w:line="408" w:lineRule="exact"/>
        <w:ind w:left="0" w:right="0" w:firstLine="576"/>
        <w:jc w:val="left"/>
      </w:pPr>
      <w:r>
        <w:rPr/>
        <w:t xml:space="preserve">(3)(a) Except for costs incurred by a local government or local government facility exercising the authority specified in RCW 70A.555.070(4)(c),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RCW 70A.555.040.</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Except for costs incurred by a local government or local government facility exercising the authority granted by RCW 70A.555.070(4)(c), a battery stewardship organization must reimburse local governments for demonstrable costs, as defined by rules adopted by the department, incurred as a result of a local government facility or solid waste handling facility serving as a collection site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Except as to the costs of containers and other materials and services requirements addressed by a local government or local government facility exercising the authority granted by RCW 70A.555.070(4)(c), a battery stewardship organization shall at a minimum provide collection sites with appropriate containers for covered batteries</w:t>
      </w:r>
      <w:r>
        <w:rPr>
          <w:u w:val="single"/>
        </w:rPr>
        <w:t xml:space="preserve">, other than electric vehicle batteries,</w:t>
      </w:r>
      <w:r>
        <w:rPr/>
        <w:t xml:space="preserve">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555</w:t>
      </w:r>
      <w:r>
        <w:rPr/>
        <w:t xml:space="preserve"> RCW</w:t>
      </w:r>
      <w:r>
        <w:rPr/>
        <w:t xml:space="preserve"> to read as follows:</w:t>
      </w:r>
    </w:p>
    <w:p>
      <w:pPr>
        <w:spacing w:before="0" w:after="0" w:line="408" w:lineRule="exact"/>
        <w:ind w:left="0" w:right="0" w:firstLine="576"/>
        <w:jc w:val="left"/>
      </w:pPr>
      <w:r>
        <w:rPr/>
        <w:t xml:space="preserve">(1) Notwithstanding the collection requirements in RCW 70A.555.070, each battery stewardship organization must provide consistent and convenient statewide collection opportunities for electric vehicle batteries as designated in a battery stewardship plan approved under RCW 70A.555.040, which may include, but are not limited to, opportunities to discard, deliver, or otherwise arrange for the collection and delivery of an unwanted electric vehicle battery or a damaged or defective electric vehicle battery to:</w:t>
      </w:r>
    </w:p>
    <w:p>
      <w:pPr>
        <w:spacing w:before="0" w:after="0" w:line="408" w:lineRule="exact"/>
        <w:ind w:left="0" w:right="0" w:firstLine="576"/>
        <w:jc w:val="left"/>
      </w:pPr>
      <w:r>
        <w:rPr/>
        <w:t xml:space="preserve">(a) A location designated in the battery stewardship plan;</w:t>
      </w:r>
    </w:p>
    <w:p>
      <w:pPr>
        <w:spacing w:before="0" w:after="0" w:line="408" w:lineRule="exact"/>
        <w:ind w:left="0" w:right="0" w:firstLine="576"/>
        <w:jc w:val="left"/>
      </w:pPr>
      <w:r>
        <w:rPr/>
        <w:t xml:space="preserve">(b) An authorized electric vehicle battery recycler to handle, transport, and properly manage used electric vehicle batteries, provided that the authorized electric vehicle battery recycler adheres to the battery stewardship plan for that electric vehicle battery and the employees of the authorized electric vehicle battery recycler undergo mandatory safety training to ensure the proper management and recycling of the batteries. The department may require, develop, or select appropriate training modules for this purpose or may allow an authorized electric vehicle battery recycler to submit its own safety training plan for approval; or</w:t>
      </w:r>
    </w:p>
    <w:p>
      <w:pPr>
        <w:spacing w:before="0" w:after="0" w:line="408" w:lineRule="exact"/>
        <w:ind w:left="0" w:right="0" w:firstLine="576"/>
        <w:jc w:val="left"/>
      </w:pPr>
      <w:r>
        <w:rPr/>
        <w:t xml:space="preserve">(c) An authorized electric vehicle battery transporter to transport used electric vehicle batteries to a location designated in the battery stewardship plan under (a) of this subsection or to an authorized electric vehicle battery recycler under (b) of this subsection.</w:t>
      </w:r>
    </w:p>
    <w:p>
      <w:pPr>
        <w:spacing w:before="0" w:after="0" w:line="408" w:lineRule="exact"/>
        <w:ind w:left="0" w:right="0" w:firstLine="576"/>
        <w:jc w:val="left"/>
      </w:pPr>
      <w:r>
        <w:rPr/>
        <w:t xml:space="preserve">(2) Stewardship programs are not required to provide for the collection of electric vehicle batteries still contained in an electric vehicle.</w:t>
      </w:r>
    </w:p>
    <w:p>
      <w:pPr>
        <w:spacing w:before="0" w:after="0" w:line="408" w:lineRule="exact"/>
        <w:ind w:left="0" w:right="0" w:firstLine="576"/>
        <w:jc w:val="left"/>
      </w:pPr>
      <w:r>
        <w:rPr/>
        <w:t xml:space="preserve">(3) The definitions in this subsection apply throughout this section unless the context requires otherwise.</w:t>
      </w:r>
    </w:p>
    <w:p>
      <w:pPr>
        <w:spacing w:before="0" w:after="0" w:line="408" w:lineRule="exact"/>
        <w:ind w:left="0" w:right="0" w:firstLine="576"/>
        <w:jc w:val="left"/>
      </w:pPr>
      <w:r>
        <w:rPr/>
        <w:t xml:space="preserve">(a) "Authorized electric vehicle battery recycler" means an entity or facility authorized by the department or an equivalent agency in another state to collect, sort, separate, and refine the elemental components of end-of-life electric vehicle batteries, or battery materials, and to refine the elemental components back to usable battery chemicals that include, without limitation, nickel sulfates, cobalt sulfates, and lithium salts.</w:t>
      </w:r>
    </w:p>
    <w:p>
      <w:pPr>
        <w:spacing w:before="0" w:after="0" w:line="408" w:lineRule="exact"/>
        <w:ind w:left="0" w:right="0" w:firstLine="576"/>
        <w:jc w:val="left"/>
      </w:pPr>
      <w:r>
        <w:rPr/>
        <w:t xml:space="preserve">(b) "Authorized electric vehicle battery transporter" means a person authorized, under a battery stewardship plan, to transport electric vehicle batteries for the purpose of recycling.</w:t>
      </w:r>
    </w:p>
    <w:p>
      <w:pPr>
        <w:spacing w:before="0" w:after="0" w:line="408" w:lineRule="exact"/>
        <w:ind w:left="0" w:right="0" w:firstLine="576"/>
        <w:jc w:val="left"/>
      </w:pPr>
      <w:r>
        <w:rPr/>
        <w:t xml:space="preserve">(c) "Damaged or defective electric vehicle battery" means an electric vehicle battery that has been damaged or identified by the manufacturer as being defective for safety reasons, that has the potential of producing a dangerous evolution of heat, fire, or short circuit, as referred to in 49 C.F.R. Sec. 173.185(f) as of the effective date of this section, or as updated by the department by rule to maintain consistency with federal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070</w:t>
      </w:r>
      <w:r>
        <w:rPr/>
        <w:t xml:space="preserve"> and 2023 c 434 s 8 are each amended to read as follows:</w:t>
      </w:r>
    </w:p>
    <w:p>
      <w:pPr>
        <w:spacing w:before="0" w:after="0" w:line="408" w:lineRule="exact"/>
        <w:ind w:left="0" w:right="0" w:firstLine="576"/>
        <w:jc w:val="left"/>
      </w:pP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Except for local government collection described in subsection (4)(c) of this section,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sites or other sites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sites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 or as updated by the department by rule to maintain consistency with federal standards.</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each urban area in this state. For the purposes of compliance with this subsection (3)(b)(iii), a battery stewardship organization and the department may rely upon new or updated designations of urban locations by the United States census bureau that are determined by the department to be similar to the definition of urban areas in RCW 70A.555.010;</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 without a permanent collection site.</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permanent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site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(4)(a) Battery stewardship programs must use existing public and private waste collection services and facilities, including battery collection sites that are established through other battery collection services, transporters, consolidators, processors, and retailers, where cost-effective, mutually agreeable, and otherwise practicable.</w:t>
      </w:r>
    </w:p>
    <w:p>
      <w:pPr>
        <w:spacing w:before="0" w:after="0" w:line="408" w:lineRule="exact"/>
        <w:ind w:left="0" w:right="0" w:firstLine="576"/>
        <w:jc w:val="left"/>
      </w:pPr>
      <w:r>
        <w:rPr/>
        <w:t xml:space="preserve">(b)(i) Battery stewardship programs must use as a collection site for covered batteries any retailer, wholesaler, municipality, solid waste management facility, or other entity that meets the criteria for collection sites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(ii) Battery stewardship programs must use as a site for a collection event for covered batteries any retailer, wholesaler, municipality, solid waste management facility, or other entity that meets the criteria for collection events in the approved plan, upon the submission of a request by the entity to the battery stewardship organization to serve as a site for a collection event. A signed agreement between a battery stewardship organization and the entity requesting to hold a collection event must be established at least 60 days prior to any collection of covered batteries under a stewardship program. All costs associated with collection events initiated by an entity other than a battery stewardship organization are the sole responsibility of the entity unless otherwise agreed upon by a battery stewardship organization. A collection event under this subsection (4)(b)(ii) must allow any person to discard each chemistry and brand of covered battery at the collection event.</w:t>
      </w:r>
    </w:p>
    <w:p>
      <w:pPr>
        <w:spacing w:before="0" w:after="0" w:line="408" w:lineRule="exact"/>
        <w:ind w:left="0" w:right="0" w:firstLine="576"/>
        <w:jc w:val="left"/>
      </w:pPr>
      <w:r>
        <w:rPr/>
        <w:t xml:space="preserve">(c)(i) A local government facility may collect batteries at its own expense through a collection site or temporary collection event that is not a collection site or event under the program implemented by a battery stewardship organization. A local government facility that collects covered batteries under this subsection must, in accordance with procedures set forth in battery stewardship organization plans approved by the department:</w:t>
      </w:r>
    </w:p>
    <w:p>
      <w:pPr>
        <w:spacing w:before="0" w:after="0" w:line="408" w:lineRule="exact"/>
        <w:ind w:left="0" w:right="0" w:firstLine="576"/>
        <w:jc w:val="left"/>
      </w:pPr>
      <w:r>
        <w:rPr/>
        <w:t xml:space="preserve">(A) Notify battery stewardship organizations of the local government facility's decision to operate a collection site that is not a collection site under a program established under this chapter;</w:t>
      </w:r>
    </w:p>
    <w:p>
      <w:pPr>
        <w:spacing w:before="0" w:after="0" w:line="408" w:lineRule="exact"/>
        <w:ind w:left="0" w:right="0" w:firstLine="576"/>
        <w:jc w:val="left"/>
      </w:pPr>
      <w:r>
        <w:rPr/>
        <w:t xml:space="preserve">(B) Collect each chemistry and brand of covered battery at its collection site or sites;</w:t>
      </w:r>
    </w:p>
    <w:p>
      <w:pPr>
        <w:spacing w:before="0" w:after="0" w:line="408" w:lineRule="exact"/>
        <w:ind w:left="0" w:right="0" w:firstLine="576"/>
        <w:jc w:val="left"/>
      </w:pPr>
      <w:r>
        <w:rPr/>
        <w:t xml:space="preserve">(C) Collect, sort, and package collected materials in a manner that meets the standards established in a battery stewardship organization plan approved by the department;</w:t>
      </w:r>
    </w:p>
    <w:p>
      <w:pPr>
        <w:spacing w:before="0" w:after="0" w:line="408" w:lineRule="exact"/>
        <w:ind w:left="0" w:right="0" w:firstLine="576"/>
        <w:jc w:val="left"/>
      </w:pPr>
      <w:r>
        <w:rPr/>
        <w:t xml:space="preserve">(D) Either provide the collected batteries to the battery stewardship organization in lawful transportation containers for it to transfer the collected batteries at a processing facility the battery stewardship organization has approved, or transport to, or arrange for the transportation of collected batteries for processing at a facility that a battery stewardship organization has approved under a plan approved by the department.</w:t>
      </w:r>
    </w:p>
    <w:p>
      <w:pPr>
        <w:spacing w:before="0" w:after="0" w:line="408" w:lineRule="exact"/>
        <w:ind w:left="0" w:right="0" w:firstLine="576"/>
        <w:jc w:val="left"/>
      </w:pPr>
      <w:r>
        <w:rPr/>
        <w:t xml:space="preserve">(ii) A local government facility that collects materials at a collection site or temporary collection event operating outside of a battery stewardship program must also report, to a battery stewardship organization, information necessary for the battery stewardship organization to fulfill its reporting obligations under RCW 70A.555.090. A battery stewardship organization may count materials collected by a local government facility under this subsection (4)(c) towards the achievement of performance requirements established in RCW 70A.555.050.</w:t>
      </w:r>
    </w:p>
    <w:p>
      <w:pPr>
        <w:spacing w:before="0" w:after="0" w:line="408" w:lineRule="exact"/>
        <w:ind w:left="0" w:right="0" w:firstLine="576"/>
        <w:jc w:val="left"/>
      </w:pPr>
      <w:r>
        <w:rPr/>
        <w:t xml:space="preserve">(d) A battery stewardship organization may suspend or terminate a collection site or service that does not adhere to the collection site criteria in the approved plan or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0" w:after="0" w:line="408" w:lineRule="exact"/>
        <w:ind w:left="0" w:right="0" w:firstLine="576"/>
        <w:jc w:val="left"/>
      </w:pPr>
      <w:r>
        <w:rPr>
          <w:u w:val="single"/>
        </w:rPr>
        <w:t xml:space="preserve">(7) The requirements of this section do not apply to electric vehicle batteries, which must be collected in accordance with section 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130</w:t>
      </w:r>
      <w:r>
        <w:rPr/>
        <w:t xml:space="preserve"> and 2023 c 434 s 14 are each amended to read as follows:</w:t>
      </w:r>
    </w:p>
    <w:p>
      <w:pPr>
        <w:spacing w:before="0" w:after="0" w:line="408" w:lineRule="exact"/>
        <w:ind w:left="0" w:right="0" w:firstLine="576"/>
        <w:jc w:val="left"/>
      </w:pP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or to the retailer if the retailer is not the customer, that the requirements of this section have been met, as provided in RCW 70A.555.030.</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0" w:after="0" w:line="408" w:lineRule="exact"/>
        <w:ind w:left="0" w:right="0" w:firstLine="576"/>
        <w:jc w:val="left"/>
      </w:pPr>
      <w:r>
        <w:rPr>
          <w:u w:val="single"/>
        </w:rPr>
        <w:t xml:space="preserve">(4)(a) Beginning January 1, 2029, any person who remanufactures or repurposes an electric vehicle battery must relabel the remanufactured or repurposed battery in accordance with labeling standards adopted by rule by the department prior to selling, distributing, or offering for sale in or into Washington the electric vehicle battery.</w:t>
      </w:r>
    </w:p>
    <w:p>
      <w:pPr>
        <w:spacing w:before="0" w:after="0" w:line="408" w:lineRule="exact"/>
        <w:ind w:left="0" w:right="0" w:firstLine="576"/>
        <w:jc w:val="left"/>
      </w:pPr>
      <w:r>
        <w:rPr>
          <w:u w:val="single"/>
        </w:rPr>
        <w:t xml:space="preserve">(b) For the purposes of this subsection:</w:t>
      </w:r>
    </w:p>
    <w:p>
      <w:pPr>
        <w:spacing w:before="0" w:after="0" w:line="408" w:lineRule="exact"/>
        <w:ind w:left="0" w:right="0" w:firstLine="576"/>
        <w:jc w:val="left"/>
      </w:pPr>
      <w:r>
        <w:rPr>
          <w:u w:val="single"/>
        </w:rPr>
        <w:t xml:space="preserve">(i) "Remanufacture" means any repair or modification to an electric vehicle battery resulting in the complete battery, or any modules or cells of the battery, being used for the same purpose or application as the one for which the battery was originally designed; and</w:t>
      </w:r>
    </w:p>
    <w:p>
      <w:pPr>
        <w:spacing w:before="0" w:after="0" w:line="408" w:lineRule="exact"/>
        <w:ind w:left="0" w:right="0" w:firstLine="576"/>
        <w:jc w:val="left"/>
      </w:pPr>
      <w:r>
        <w:rPr>
          <w:u w:val="single"/>
        </w:rPr>
        <w:t xml:space="preserve">(ii) "Repurpose" means any operations to an electric vehicle battery resulting in the complete battery, or any modules or cells of the battery, being used for a different purpose or application than the one for which the battery was originally designed.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555</w:t>
      </w:r>
      <w:r>
        <w:rPr/>
        <w:t xml:space="preserve">.</w:t>
      </w:r>
      <w:r>
        <w:t xml:space="preserve">140</w:t>
      </w:r>
      <w:r>
        <w:rPr/>
        <w:t xml:space="preserve"> and 2023 c 434 s 15 are each amended to read as follows:</w:t>
      </w:r>
    </w:p>
    <w:p>
      <w:pPr>
        <w:spacing w:before="0" w:after="0" w:line="408" w:lineRule="exact"/>
        <w:ind w:left="0" w:right="0" w:firstLine="576"/>
        <w:jc w:val="left"/>
      </w:pPr>
      <w:r>
        <w:rPr/>
        <w:t xml:space="preserve">Effective July 1, 2027, for portable batteries and July 1, 2029, for medium format batteries </w:t>
      </w:r>
      <w:r>
        <w:rPr>
          <w:u w:val="single"/>
        </w:rPr>
        <w:t xml:space="preserve">and electric vehicle batteries</w:t>
      </w:r>
      <w:r>
        <w:rPr/>
        <w:t xml:space="preserve">,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must dispose of unwanted covered batteries through one of the following disposal options:</w:t>
      </w:r>
    </w:p>
    <w:p>
      <w:pPr>
        <w:spacing w:before="0" w:after="0" w:line="408" w:lineRule="exact"/>
        <w:ind w:left="0" w:right="0" w:firstLine="576"/>
        <w:jc w:val="left"/>
      </w:pPr>
      <w:r>
        <w:rPr/>
        <w:t xml:space="preserve">(a) Disposal using the collection sites established by or included in the programs created by this chapter;</w:t>
      </w:r>
    </w:p>
    <w:p>
      <w:pPr>
        <w:spacing w:before="0" w:after="0" w:line="408" w:lineRule="exact"/>
        <w:ind w:left="0" w:right="0" w:firstLine="576"/>
        <w:jc w:val="left"/>
      </w:pPr>
      <w:r>
        <w:rPr/>
        <w:t xml:space="preserve">(b) For covered batteries generated by persons that are regulated generators of covered batteries under federal or state hazardous or solid waste laws, disposal in a manner consistent with the requirements of those laws; or</w:t>
      </w:r>
    </w:p>
    <w:p>
      <w:pPr>
        <w:spacing w:before="0" w:after="0" w:line="408" w:lineRule="exact"/>
        <w:ind w:left="0" w:right="0" w:firstLine="576"/>
        <w:jc w:val="left"/>
      </w:pPr>
      <w:r>
        <w:rPr/>
        <w:t xml:space="preserve">(c) Disposal using local government collection facilities that collect batteries consistent with RCW 70A.555.070(4)(c).</w:t>
      </w:r>
    </w:p>
    <w:p>
      <w:pPr>
        <w:spacing w:before="0" w:after="0" w:line="408" w:lineRule="exact"/>
        <w:ind w:left="0" w:right="0" w:firstLine="576"/>
        <w:jc w:val="left"/>
      </w:pPr>
      <w:r>
        <w:rPr/>
        <w:t xml:space="preserve">(2)(a) A fee may not be charged at the time unwanted covered batteries are delivered or collected for management.</w:t>
      </w:r>
    </w:p>
    <w:p>
      <w:pPr>
        <w:spacing w:before="0" w:after="0" w:line="408" w:lineRule="exact"/>
        <w:ind w:left="0" w:right="0" w:firstLine="576"/>
        <w:jc w:val="left"/>
      </w:pPr>
      <w:r>
        <w:rPr/>
        <w:t xml:space="preserve">(b) All covered batteries may only be collected, transported, and processed in a manner that meets the standards established for a battery stewardship organization in a plan approved by the department, unless the batteries are being managed as described in subsection (1)(b) of this section.</w:t>
      </w:r>
    </w:p>
    <w:p>
      <w:pPr>
        <w:spacing w:before="0" w:after="0" w:line="408" w:lineRule="exact"/>
        <w:ind w:left="0" w:right="0" w:firstLine="576"/>
        <w:jc w:val="left"/>
      </w:pPr>
      <w:r>
        <w:rPr/>
        <w:t xml:space="preserve">(3) A person may not place covered batteries in waste containers for disposal at incinerators, waste to energy facilities, or landfills.</w:t>
      </w:r>
    </w:p>
    <w:p>
      <w:pPr>
        <w:spacing w:before="0" w:after="0" w:line="408" w:lineRule="exact"/>
        <w:ind w:left="0" w:right="0" w:firstLine="576"/>
        <w:jc w:val="left"/>
      </w:pPr>
      <w:r>
        <w:rPr/>
        <w:t xml:space="preserve">(4)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(5) 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pPr>
        <w:spacing w:before="0" w:after="0" w:line="408" w:lineRule="exact"/>
        <w:ind w:left="0" w:right="0" w:firstLine="576"/>
        <w:jc w:val="left"/>
      </w:pPr>
      <w:r>
        <w:rPr/>
        <w:t xml:space="preserve">(6)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555</w:t>
      </w:r>
      <w:r>
        <w:rPr/>
        <w:t xml:space="preserve"> RCW</w:t>
      </w:r>
      <w:r>
        <w:rPr/>
        <w:t xml:space="preserve"> to read as follows:</w:t>
      </w:r>
    </w:p>
    <w:p>
      <w:pPr>
        <w:spacing w:before="0" w:after="0" w:line="408" w:lineRule="exact"/>
        <w:ind w:left="0" w:right="0" w:firstLine="576"/>
        <w:jc w:val="left"/>
      </w:pPr>
      <w:r>
        <w:rPr/>
        <w:t xml:space="preserve">Nothing in this chapter repeals, limits, or alters the department's authority under chapter 70A.300 RCW.</w:t>
      </w:r>
    </w:p>
    <w:p/>
    <w:p>
      <w:pPr>
        <w:jc w:val="center"/>
      </w:pPr>
      <w:r>
        <w:rPr>
          <w:b/>
        </w:rPr>
        <w:t>--- END ---</w:t>
      </w:r>
    </w:p>
    <w:sectPr>
      <w:pgNumType w:start="1"/>
      <w:footerReference xmlns:r="http://schemas.openxmlformats.org/officeDocument/2006/relationships" r:id="Rb38ae0f906ff48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48f0ebb9d4daa" /><Relationship Type="http://schemas.openxmlformats.org/officeDocument/2006/relationships/footer" Target="/word/footer1.xml" Id="Rb38ae0f906ff48db" /></Relationships>
</file>