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aadc4c036b468d" /></Relationships>
</file>

<file path=word/document.xml><?xml version="1.0" encoding="utf-8"?>
<w:document xmlns:w="http://schemas.openxmlformats.org/wordprocessingml/2006/main">
  <w:body>
    <w:p>
      <w:r>
        <w:t>S-0237.1</w:t>
      </w:r>
    </w:p>
    <w:p>
      <w:pPr>
        <w:jc w:val="center"/>
      </w:pPr>
      <w:r>
        <w:t>_______________________________________________</w:t>
      </w:r>
    </w:p>
    <w:p/>
    <w:p>
      <w:pPr>
        <w:jc w:val="center"/>
      </w:pPr>
      <w:r>
        <w:rPr>
          <w:b/>
        </w:rPr>
        <w:t>SENATE BILL 5073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the sales tax on motor vehicles to highway uses; amending RCW 82.08.020, 82.12.020, and 46.68.090;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purposes of </w:t>
      </w:r>
      <w:r>
        <w:rPr>
          <w:u w:val="single"/>
        </w:rPr>
        <w:t xml:space="preserve">this</w:t>
      </w:r>
      <w:r>
        <w:rPr/>
        <w:t xml:space="preserve"> subsection </w:t>
      </w:r>
      <w:r>
        <w:t>((</w:t>
      </w:r>
      <w:r>
        <w:rPr>
          <w:strike/>
        </w:rPr>
        <w:t xml:space="preserve">(3) of this section</w:t>
      </w:r>
      <w:r>
        <w:t>))</w:t>
      </w:r>
      <w:r>
        <w:rPr/>
        <w:t xml:space="preserve">, "motor vehicle" has the meaning provided in RCW 46.04.320, but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Farm tractors or farm vehicles as defined in RCW 46.04.180 and 46.04.181, unless the farm tractor or farm vehicle is for use in the production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Off-road vehicles as defined in RCW 46.04.365;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Nonhighway vehicles as defined in RCW 46.09.310;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Snowmobiles as defined in RCW 46.04.546.</w:t>
      </w:r>
    </w:p>
    <w:p>
      <w:pPr>
        <w:spacing w:before="0" w:after="0" w:line="408" w:lineRule="exact"/>
        <w:ind w:left="0" w:right="0" w:firstLine="576"/>
        <w:jc w:val="left"/>
      </w:pPr>
      <w:r>
        <w:rPr>
          <w:u w:val="single"/>
        </w:rPr>
        <w:t xml:space="preserve">(4)(a) Beginning July 1, 2025, all revenue collected under subsection (1) of this section on each new and used retail sale of a vehicle in this state, including private-party sales, but excluding retail car rentals taxed under subsection (2) of this section, must be deposited in the motor vehicle fund. All revenue collected under this subsection may only be used for highway purposes as defined in RCW 46.68.130. For the purposes of this subsection, "highway purposes" also includes preservation.</w:t>
      </w:r>
    </w:p>
    <w:p>
      <w:pPr>
        <w:spacing w:before="0" w:after="0" w:line="408" w:lineRule="exact"/>
        <w:ind w:left="0" w:right="0" w:firstLine="576"/>
        <w:jc w:val="left"/>
      </w:pPr>
      <w:r>
        <w:rPr>
          <w:u w:val="single"/>
        </w:rPr>
        <w:t xml:space="preserve">(b) For purposes of this subsection,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Beginning July 1, 2025, all use tax revenue collected under subsection (1) of this section on the use of each new and used vehicle in this state, but excluding retail car rentals taxed under RCW 82.08.020, must be deposited in the motor vehicle fund. All revenue collected under this subsection may only be used for highway purposes as defined in RCW 46.68.130.</w:t>
      </w:r>
    </w:p>
    <w:p>
      <w:pPr>
        <w:spacing w:before="0" w:after="0" w:line="408" w:lineRule="exact"/>
        <w:ind w:left="0" w:right="0" w:firstLine="576"/>
        <w:jc w:val="left"/>
      </w:pPr>
      <w:r>
        <w:rPr>
          <w:u w:val="single"/>
        </w:rPr>
        <w:t xml:space="preserve">(b) For purposes of this subsection:</w:t>
      </w:r>
    </w:p>
    <w:p>
      <w:pPr>
        <w:spacing w:before="0" w:after="0" w:line="408" w:lineRule="exact"/>
        <w:ind w:left="0" w:right="0" w:firstLine="576"/>
        <w:jc w:val="left"/>
      </w:pPr>
      <w:r>
        <w:rPr>
          <w:u w:val="single"/>
        </w:rPr>
        <w:t xml:space="preserve">(i) "Highway purposes" also includes preservation; and</w:t>
      </w:r>
    </w:p>
    <w:p>
      <w:pPr>
        <w:spacing w:before="0" w:after="0" w:line="408" w:lineRule="exact"/>
        <w:ind w:left="0" w:right="0" w:firstLine="576"/>
        <w:jc w:val="left"/>
      </w:pPr>
      <w:r>
        <w:rPr>
          <w:u w:val="single"/>
        </w:rPr>
        <w:t xml:space="preserve">(ii)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(B) Off-road vehicles as defined in RCW 46.04.365;</w:t>
      </w:r>
    </w:p>
    <w:p>
      <w:pPr>
        <w:spacing w:before="0" w:after="0" w:line="408" w:lineRule="exact"/>
        <w:ind w:left="0" w:right="0" w:firstLine="576"/>
        <w:jc w:val="left"/>
      </w:pPr>
      <w:r>
        <w:rPr>
          <w:u w:val="single"/>
        </w:rPr>
        <w:t xml:space="preserve">(C) Nonhighway vehicles as defined in RCW 46.09.310;</w:t>
      </w:r>
    </w:p>
    <w:p>
      <w:pPr>
        <w:spacing w:before="0" w:after="0" w:line="408" w:lineRule="exact"/>
        <w:ind w:left="0" w:right="0" w:firstLine="576"/>
        <w:jc w:val="left"/>
      </w:pPr>
      <w:r>
        <w:rPr>
          <w:u w:val="single"/>
        </w:rPr>
        <w:t xml:space="preserve">(D) Bicycles as defined in RCW 46.04.071; and</w:t>
      </w:r>
    </w:p>
    <w:p>
      <w:pPr>
        <w:spacing w:before="0" w:after="0" w:line="408" w:lineRule="exact"/>
        <w:ind w:left="0" w:right="0" w:firstLine="576"/>
        <w:jc w:val="left"/>
      </w:pPr>
      <w:r>
        <w:rPr>
          <w:u w:val="single"/>
        </w:rPr>
        <w:t xml:space="preserve">(E) Snowmobiles as defined in RCW 46.04.546.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w:t>
      </w:r>
      <w:r>
        <w:rPr>
          <w:u w:val="single"/>
        </w:rPr>
        <w:t xml:space="preserve">and/or the tax imposed under RCW 82.08.020(4) and 82.12.020(6)</w:t>
      </w:r>
      <w:r>
        <w:rPr/>
        <w:t xml:space="preserve"> must be first expended for purposes enumerated in (a) and (b) of this subsection. The remaining net tax amount must be distributed monthly by the state treasurer in accordance with subsections (2) through (8)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to the connecting Washington account created in RCW 46.68.395.</w:t>
      </w:r>
    </w:p>
    <w:p>
      <w:pPr>
        <w:spacing w:before="0" w:after="0" w:line="408" w:lineRule="exact"/>
        <w:ind w:left="0" w:right="0" w:firstLine="576"/>
        <w:jc w:val="left"/>
      </w:pPr>
      <w:r>
        <w:rPr/>
        <w:t xml:space="preserve">(8)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cbf349c3373541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e12d9485f040bf" /><Relationship Type="http://schemas.openxmlformats.org/officeDocument/2006/relationships/footer" Target="/word/footer1.xml" Id="Rcbf349c337354186" /></Relationships>
</file>