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41C1A" w:rsidP="0072541D">
          <w:pPr>
            <w:pStyle w:val="AmendDocName"/>
          </w:pPr>
          <w:customXml w:element="BillDocName">
            <w:r>
              <w:t xml:space="preserve">1653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SHOR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349</w:t>
            </w:r>
          </w:customXml>
        </w:p>
      </w:customXml>
      <w:customXml w:element="OfferedBy">
        <w:p w:rsidR="00DF5D0E" w:rsidRDefault="00A426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B41C1A">
          <w:customXml w:element="ReferenceNumber">
            <w:r w:rsidR="00A4266E">
              <w:rPr>
                <w:b/>
                <w:u w:val="single"/>
              </w:rPr>
              <w:t>HB 1653</w:t>
            </w:r>
            <w:r w:rsidR="00DE256E">
              <w:t xml:space="preserve"> - </w:t>
            </w:r>
          </w:customXml>
          <w:customXml w:element="Floor">
            <w:r w:rsidR="00A4266E">
              <w:t>H AMD TO H AMD (H2420.1)</w:t>
            </w:r>
          </w:customXml>
          <w:customXml w:element="AmendNumber">
            <w:r>
              <w:rPr>
                <w:b/>
              </w:rPr>
              <w:t xml:space="preserve"> 396</w:t>
            </w:r>
          </w:customXml>
        </w:p>
        <w:p w:rsidR="00DF5D0E" w:rsidRDefault="00B41C1A" w:rsidP="00605C39">
          <w:pPr>
            <w:ind w:firstLine="576"/>
          </w:pPr>
          <w:customXml w:element="Sponsors">
            <w:r>
              <w:t xml:space="preserve">By Representative Short</w:t>
            </w:r>
          </w:customXml>
        </w:p>
        <w:p w:rsidR="00DF5D0E" w:rsidRDefault="00B41C1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7E3DE2" w:rsidRDefault="00B41C1A" w:rsidP="007E3DE2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E3DE2">
            <w:t>On page 4, after line 31 of the striking amendment, insert the following:</w:t>
          </w:r>
        </w:p>
        <w:p w:rsidR="00A4266E" w:rsidRDefault="007E3DE2" w:rsidP="007E3DE2">
          <w:pPr>
            <w:pStyle w:val="Page"/>
          </w:pPr>
          <w:r>
            <w:tab/>
            <w:t>"</w:t>
          </w:r>
          <w:r>
            <w:rPr>
              <w:u w:val="single"/>
            </w:rPr>
            <w:t xml:space="preserve">(9) Nothing in this section or RCW 90.58.090: (a) Affects or may be construed as affecting exemptions in chapter 90.58 RCW pertaining to projects to improve fish or wildlife habitat or fish passage; or (b) subjects or may be construed as subjecting exemptions in chapter 90.58 RCW pertaining to </w:t>
          </w:r>
          <w:r w:rsidR="006D5FF3">
            <w:rPr>
              <w:u w:val="single"/>
            </w:rPr>
            <w:t xml:space="preserve">projects to improve fish or wildlife habitat or fish passage </w:t>
          </w:r>
          <w:r>
            <w:rPr>
              <w:u w:val="single"/>
            </w:rPr>
            <w:t>to chapter 36.70A RCW.</w:t>
          </w:r>
          <w:r>
            <w:t>"</w:t>
          </w:r>
        </w:p>
        <w:p w:rsidR="00DF5D0E" w:rsidRPr="00523C5A" w:rsidRDefault="00B41C1A" w:rsidP="00A4266E">
          <w:pPr>
            <w:pStyle w:val="RCWSLText"/>
            <w:suppressLineNumbers/>
          </w:pPr>
        </w:p>
      </w:customXml>
      <w:customXml w:element="Effect">
        <w:p w:rsidR="00ED2EEB" w:rsidRDefault="00DE256E" w:rsidP="00A4266E">
          <w:pPr>
            <w:pStyle w:val="Effect"/>
            <w:suppressLineNumbers/>
          </w:pPr>
          <w:r>
            <w:tab/>
          </w:r>
        </w:p>
        <w:p w:rsidR="00A4266E" w:rsidRDefault="00ED2EEB" w:rsidP="00A4266E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A4266E">
            <w:rPr>
              <w:b/>
              <w:u w:val="single"/>
            </w:rPr>
            <w:t>EFFECT:</w:t>
          </w:r>
          <w:r w:rsidR="00DE256E">
            <w:t>  </w:t>
          </w:r>
          <w:r w:rsidR="00196988">
            <w:t>Specifies that n</w:t>
          </w:r>
          <w:r w:rsidR="00196988" w:rsidRPr="003F77D8">
            <w:t xml:space="preserve">othing in </w:t>
          </w:r>
          <w:r w:rsidR="00196988">
            <w:t>certain provisions of the striking amendment: (a) a</w:t>
          </w:r>
          <w:r w:rsidR="00196988" w:rsidRPr="003F77D8">
            <w:t xml:space="preserve">ffects or may be construed as affecting exemptions </w:t>
          </w:r>
          <w:r w:rsidR="00196988">
            <w:t>in the Shoreline Management Act</w:t>
          </w:r>
          <w:r w:rsidR="00196988" w:rsidRPr="003F77D8">
            <w:t xml:space="preserve"> </w:t>
          </w:r>
          <w:r w:rsidR="00196988">
            <w:t xml:space="preserve">(SMA) </w:t>
          </w:r>
          <w:r w:rsidR="00196988" w:rsidRPr="003F77D8">
            <w:t xml:space="preserve">pertaining to </w:t>
          </w:r>
          <w:r w:rsidR="00196988" w:rsidRPr="00196988">
            <w:t>projects to improve fish or wildlife habitat or fish passage</w:t>
          </w:r>
          <w:r w:rsidR="00196988" w:rsidRPr="003F77D8">
            <w:t xml:space="preserve">; or (b) subjects or may be construed as subjecting exemptions in </w:t>
          </w:r>
          <w:r w:rsidR="00196988">
            <w:t>the SMA</w:t>
          </w:r>
          <w:r w:rsidR="00196988" w:rsidRPr="003F77D8">
            <w:t xml:space="preserve"> pertaining to </w:t>
          </w:r>
          <w:r w:rsidR="00196988" w:rsidRPr="00196988">
            <w:t xml:space="preserve">projects to improve fish or wildlife habitat or fish passage </w:t>
          </w:r>
          <w:r w:rsidR="00196988" w:rsidRPr="003F77D8">
            <w:t xml:space="preserve">to </w:t>
          </w:r>
          <w:r w:rsidR="00196988">
            <w:t>the Growth Management Act.</w:t>
          </w:r>
          <w:r w:rsidR="00DE256E">
            <w:t> </w:t>
          </w:r>
        </w:p>
      </w:customXml>
      <w:p w:rsidR="00DF5D0E" w:rsidRPr="00A4266E" w:rsidRDefault="00DF5D0E" w:rsidP="00A4266E">
        <w:pPr>
          <w:pStyle w:val="FiscalImpact"/>
          <w:suppressLineNumbers/>
        </w:pPr>
      </w:p>
      <w:permEnd w:id="0"/>
      <w:p w:rsidR="00DF5D0E" w:rsidRDefault="00DF5D0E" w:rsidP="00A4266E">
        <w:pPr>
          <w:pStyle w:val="AmendSectionPostSpace"/>
          <w:suppressLineNumbers/>
        </w:pPr>
      </w:p>
      <w:p w:rsidR="00DF5D0E" w:rsidRDefault="00DF5D0E" w:rsidP="00A4266E">
        <w:pPr>
          <w:pStyle w:val="BillEnd"/>
          <w:suppressLineNumbers/>
        </w:pPr>
      </w:p>
      <w:p w:rsidR="00DF5D0E" w:rsidRDefault="00DE256E" w:rsidP="00A4266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41C1A" w:rsidP="00A4266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66E" w:rsidRDefault="00A4266E" w:rsidP="00DF5D0E">
      <w:r>
        <w:separator/>
      </w:r>
    </w:p>
  </w:endnote>
  <w:endnote w:type="continuationSeparator" w:id="1">
    <w:p w:rsidR="00A4266E" w:rsidRDefault="00A4266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41C1A">
    <w:pPr>
      <w:pStyle w:val="AmendDraftFooter"/>
    </w:pPr>
    <w:fldSimple w:instr=" TITLE   \* MERGEFORMAT ">
      <w:r w:rsidR="00CC02B3">
        <w:t>1653 AMH .... MOET 349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4266E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41C1A">
    <w:pPr>
      <w:pStyle w:val="AmendDraftFooter"/>
    </w:pPr>
    <w:fldSimple w:instr=" TITLE   \* MERGEFORMAT ">
      <w:r w:rsidR="00CC02B3">
        <w:t>1653 AMH .... MOET 349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C02B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66E" w:rsidRDefault="00A4266E" w:rsidP="00DF5D0E">
      <w:r>
        <w:separator/>
      </w:r>
    </w:p>
  </w:footnote>
  <w:footnote w:type="continuationSeparator" w:id="1">
    <w:p w:rsidR="00A4266E" w:rsidRDefault="00A4266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41C1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41C1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96988"/>
    <w:rsid w:val="001A775A"/>
    <w:rsid w:val="001E6675"/>
    <w:rsid w:val="00217E8A"/>
    <w:rsid w:val="00281CBD"/>
    <w:rsid w:val="00316CD9"/>
    <w:rsid w:val="003E2FC6"/>
    <w:rsid w:val="003F21DB"/>
    <w:rsid w:val="00492DDC"/>
    <w:rsid w:val="00523C5A"/>
    <w:rsid w:val="00605C39"/>
    <w:rsid w:val="006841E6"/>
    <w:rsid w:val="006D5FF3"/>
    <w:rsid w:val="006F7027"/>
    <w:rsid w:val="0072335D"/>
    <w:rsid w:val="0072541D"/>
    <w:rsid w:val="007D35D4"/>
    <w:rsid w:val="007E3DE2"/>
    <w:rsid w:val="00846034"/>
    <w:rsid w:val="00931B84"/>
    <w:rsid w:val="00972869"/>
    <w:rsid w:val="009F23A9"/>
    <w:rsid w:val="00A01F29"/>
    <w:rsid w:val="00A4266E"/>
    <w:rsid w:val="00A93D4A"/>
    <w:rsid w:val="00AD2D0A"/>
    <w:rsid w:val="00B31D1C"/>
    <w:rsid w:val="00B41C1A"/>
    <w:rsid w:val="00B518D0"/>
    <w:rsid w:val="00B73E0A"/>
    <w:rsid w:val="00B961E0"/>
    <w:rsid w:val="00CC02B3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eno_e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224</Words>
  <Characters>836</Characters>
  <Application>Microsoft Office Word</Application>
  <DocSecurity>8</DocSecurity>
  <Lines>139</Lines>
  <Paragraphs>75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1653 AMH SHOR MOET 349</dc:title>
  <dc:subject/>
  <dc:creator>Washington State Legislature</dc:creator>
  <cp:keywords/>
  <dc:description/>
  <cp:lastModifiedBy>Washington State Legislature</cp:lastModifiedBy>
  <cp:revision>5</cp:revision>
  <cp:lastPrinted>2009-03-12T16:39:00Z</cp:lastPrinted>
  <dcterms:created xsi:type="dcterms:W3CDTF">2009-03-12T16:32:00Z</dcterms:created>
  <dcterms:modified xsi:type="dcterms:W3CDTF">2009-03-12T16:39:00Z</dcterms:modified>
</cp:coreProperties>
</file>