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1BD9" w:rsidP="0072541D">
          <w:pPr>
            <w:pStyle w:val="AmendDocName"/>
          </w:pPr>
          <w:customXml w:element="BillDocName">
            <w:r>
              <w:t xml:space="preserve">1653</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447</w:t>
            </w:r>
          </w:customXml>
        </w:p>
      </w:customXml>
      <w:customXml w:element="Heading">
        <w:p w:rsidR="00DF5D0E" w:rsidRDefault="00131BD9">
          <w:customXml w:element="ReferenceNumber">
            <w:r w:rsidR="001A79E8">
              <w:rPr>
                <w:b/>
                <w:u w:val="single"/>
              </w:rPr>
              <w:t>HB 1653</w:t>
            </w:r>
            <w:r w:rsidR="00DE256E">
              <w:t xml:space="preserve"> - </w:t>
            </w:r>
          </w:customXml>
          <w:customXml w:element="Floor">
            <w:r w:rsidR="001A79E8">
              <w:t>H AMD TO H AMD (1653 AMH SIMP MOET 438)</w:t>
            </w:r>
          </w:customXml>
          <w:customXml w:element="AmendNumber">
            <w:r>
              <w:rPr>
                <w:b/>
              </w:rPr>
              <w:t xml:space="preserve"> 1653</w:t>
            </w:r>
          </w:customXml>
        </w:p>
        <w:p w:rsidR="00DF5D0E" w:rsidRDefault="00131BD9" w:rsidP="00605C39">
          <w:pPr>
            <w:ind w:firstLine="576"/>
          </w:pPr>
          <w:customXml w:element="Sponsors">
            <w:r>
              <w:t xml:space="preserve">By Representative Taylor</w:t>
            </w:r>
          </w:customXml>
        </w:p>
        <w:p w:rsidR="00DF5D0E" w:rsidRDefault="00131BD9"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C31D11" w:rsidRDefault="00131BD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31D11">
            <w:t>On page 3, beginning on line 9 of the amendment, after "</w:t>
          </w:r>
          <w:r w:rsidR="00C31D11" w:rsidRPr="00C31D11">
            <w:rPr>
              <w:u w:val="single"/>
            </w:rPr>
            <w:t>if</w:t>
          </w:r>
          <w:r w:rsidR="00C31D11">
            <w:t>" strike "</w:t>
          </w:r>
          <w:r w:rsidR="00C31D11" w:rsidRPr="00C31D11">
            <w:rPr>
              <w:u w:val="single"/>
            </w:rPr>
            <w:t>: (A)</w:t>
          </w:r>
          <w:r w:rsidR="00C344AE">
            <w:rPr>
              <w:u w:val="single"/>
            </w:rPr>
            <w:t xml:space="preserve"> The</w:t>
          </w:r>
          <w:r w:rsidR="00C31D11">
            <w:t>"</w:t>
          </w:r>
          <w:r w:rsidR="00C344AE">
            <w:t xml:space="preserve"> and insert "</w:t>
          </w:r>
          <w:r w:rsidR="00C344AE" w:rsidRPr="00C344AE">
            <w:rPr>
              <w:u w:val="single"/>
            </w:rPr>
            <w:t>the</w:t>
          </w:r>
          <w:r w:rsidR="00C344AE">
            <w:t>"</w:t>
          </w:r>
        </w:p>
        <w:p w:rsidR="00C31D11" w:rsidRDefault="00C31D11" w:rsidP="00096165">
          <w:pPr>
            <w:pStyle w:val="Page"/>
          </w:pPr>
          <w:r>
            <w:tab/>
          </w:r>
        </w:p>
        <w:p w:rsidR="001A79E8" w:rsidRDefault="00C31D11" w:rsidP="00096165">
          <w:pPr>
            <w:pStyle w:val="Page"/>
          </w:pPr>
          <w:r>
            <w:tab/>
          </w:r>
          <w:r w:rsidR="001A79E8">
            <w:t xml:space="preserve">On page </w:t>
          </w:r>
          <w:r>
            <w:t>3, line 11 of the amendment, after "</w:t>
          </w:r>
          <w:r w:rsidRPr="00C31D11">
            <w:rPr>
              <w:u w:val="single"/>
            </w:rPr>
            <w:t>program</w:t>
          </w:r>
          <w:r>
            <w:t xml:space="preserve">" </w:t>
          </w:r>
          <w:r w:rsidR="00D25B04">
            <w:t xml:space="preserve">strike </w:t>
          </w:r>
          <w:r w:rsidR="00F81EF9">
            <w:t>all material through "</w:t>
          </w:r>
          <w:r w:rsidR="00F81EF9" w:rsidRPr="00F81EF9">
            <w:rPr>
              <w:u w:val="single"/>
            </w:rPr>
            <w:t>functions</w:t>
          </w:r>
          <w:r w:rsidR="00F81EF9">
            <w:t>" on line 13</w:t>
          </w:r>
          <w:r w:rsidR="00D25B04">
            <w:t xml:space="preserve"> and </w:t>
          </w:r>
          <w:r>
            <w:t>insert "</w:t>
          </w:r>
          <w:r w:rsidRPr="00C31D11">
            <w:rPr>
              <w:u w:val="single"/>
            </w:rPr>
            <w:t>in existence before the effective date of the local government's updated development regulations to protect critical areas</w:t>
          </w:r>
          <w:r w:rsidRPr="00C31D11">
            <w:t>"</w:t>
          </w:r>
        </w:p>
        <w:p w:rsidR="00192950" w:rsidRDefault="00192950" w:rsidP="00192950">
          <w:pPr>
            <w:pStyle w:val="RCWSLText"/>
          </w:pPr>
        </w:p>
        <w:p w:rsidR="00192950" w:rsidRPr="00192950" w:rsidRDefault="00192950" w:rsidP="00192950">
          <w:pPr>
            <w:pStyle w:val="RCWSLText"/>
          </w:pPr>
          <w:r>
            <w:tab/>
            <w:t>On page 3, line 21 of the amendment, after "</w:t>
          </w:r>
          <w:r w:rsidRPr="00192950">
            <w:rPr>
              <w:u w:val="single"/>
            </w:rPr>
            <w:t>90.58.065.</w:t>
          </w:r>
          <w:r>
            <w:t>" insert "</w:t>
          </w:r>
          <w:r w:rsidRPr="00192950">
            <w:rPr>
              <w:u w:val="single"/>
            </w:rPr>
            <w:t>When determining the extent of an area being used for agricultural activities, local governments and the department shall make their determination</w:t>
          </w:r>
          <w:r w:rsidR="00C344AE">
            <w:rPr>
              <w:u w:val="single"/>
            </w:rPr>
            <w:t xml:space="preserve"> based upon, to the greatest extent possible, </w:t>
          </w:r>
          <w:r w:rsidRPr="00192950">
            <w:rPr>
              <w:u w:val="single"/>
            </w:rPr>
            <w:t>historical activities.</w:t>
          </w:r>
          <w:r>
            <w:t>"</w:t>
          </w:r>
        </w:p>
        <w:p w:rsidR="00DF5D0E" w:rsidRPr="00523C5A" w:rsidRDefault="00131BD9" w:rsidP="001A79E8">
          <w:pPr>
            <w:pStyle w:val="RCWSLText"/>
            <w:suppressLineNumbers/>
          </w:pPr>
        </w:p>
      </w:customXml>
      <w:customXml w:element="Effect">
        <w:p w:rsidR="00ED2EEB" w:rsidRDefault="00DE256E" w:rsidP="001A79E8">
          <w:pPr>
            <w:pStyle w:val="Effect"/>
            <w:suppressLineNumbers/>
          </w:pPr>
          <w:r>
            <w:tab/>
          </w:r>
        </w:p>
        <w:p w:rsidR="001A79E8" w:rsidRDefault="00ED2EEB" w:rsidP="001A79E8">
          <w:pPr>
            <w:pStyle w:val="Effect"/>
            <w:suppressLineNumbers/>
          </w:pPr>
          <w:r>
            <w:tab/>
          </w:r>
          <w:r w:rsidR="00DE256E">
            <w:tab/>
          </w:r>
          <w:r w:rsidR="00DE256E" w:rsidRPr="001A79E8">
            <w:rPr>
              <w:b/>
              <w:u w:val="single"/>
            </w:rPr>
            <w:t>EFFECT:</w:t>
          </w:r>
          <w:r w:rsidR="00DE256E">
            <w:t>   </w:t>
          </w:r>
          <w:r w:rsidR="009C4782">
            <w:t xml:space="preserve">(1) </w:t>
          </w:r>
          <w:r w:rsidR="0084179A">
            <w:t xml:space="preserve">Specifies </w:t>
          </w:r>
          <w:r w:rsidR="00DF6E7F">
            <w:t xml:space="preserve">that </w:t>
          </w:r>
          <w:r w:rsidR="0084179A">
            <w:t>uses or structures within shorelines of the state that were established or vested on or before the effective date of the local government's development regulations to protect critical areas may continue as a conforming use and may be redeveloped or modified if the redevelopment or modification is consistent with the local government's master program in existence before the effective date of the local government's updated development regulations to protect critical areas.</w:t>
          </w:r>
          <w:r w:rsidR="009C4782">
            <w:t xml:space="preserve">  (2) Specifies that when determining </w:t>
          </w:r>
          <w:r w:rsidR="009C4782" w:rsidRPr="009C4782">
            <w:t>the extent of an area being used for agricultural activit</w:t>
          </w:r>
          <w:r w:rsidR="009C4782">
            <w:t>ies, local governments and the D</w:t>
          </w:r>
          <w:r w:rsidR="009C4782" w:rsidRPr="009C4782">
            <w:t>epartment</w:t>
          </w:r>
          <w:r w:rsidR="009C4782">
            <w:t xml:space="preserve"> of Commerce</w:t>
          </w:r>
          <w:r w:rsidR="009C4782" w:rsidRPr="009C4782">
            <w:t xml:space="preserve"> </w:t>
          </w:r>
          <w:r w:rsidR="009C4782">
            <w:t>must</w:t>
          </w:r>
          <w:r w:rsidR="009C4782" w:rsidRPr="009C4782">
            <w:t xml:space="preserve"> make their determination based upon, to the greatest extent possible, historical activities.</w:t>
          </w:r>
        </w:p>
      </w:customXml>
      <w:p w:rsidR="00DF5D0E" w:rsidRPr="001A79E8" w:rsidRDefault="00DF5D0E" w:rsidP="001A79E8">
        <w:pPr>
          <w:pStyle w:val="FiscalImpact"/>
          <w:suppressLineNumbers/>
        </w:pPr>
      </w:p>
      <w:permEnd w:id="0"/>
      <w:p w:rsidR="00DF5D0E" w:rsidRDefault="00DF5D0E" w:rsidP="001A79E8">
        <w:pPr>
          <w:pStyle w:val="AmendSectionPostSpace"/>
          <w:suppressLineNumbers/>
        </w:pPr>
      </w:p>
      <w:p w:rsidR="00DF5D0E" w:rsidRDefault="00DF5D0E" w:rsidP="001A79E8">
        <w:pPr>
          <w:pStyle w:val="BillEnd"/>
          <w:suppressLineNumbers/>
        </w:pPr>
      </w:p>
      <w:p w:rsidR="00DF5D0E" w:rsidRDefault="00DE256E" w:rsidP="001A79E8">
        <w:pPr>
          <w:pStyle w:val="BillEnd"/>
          <w:suppressLineNumbers/>
        </w:pPr>
        <w:r>
          <w:rPr>
            <w:b/>
          </w:rPr>
          <w:t>--- END ---</w:t>
        </w:r>
      </w:p>
      <w:p w:rsidR="00DF5D0E" w:rsidRDefault="00131BD9" w:rsidP="001A79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E8" w:rsidRDefault="001A79E8" w:rsidP="00DF5D0E">
      <w:r>
        <w:separator/>
      </w:r>
    </w:p>
  </w:endnote>
  <w:endnote w:type="continuationSeparator" w:id="0">
    <w:p w:rsidR="001A79E8" w:rsidRDefault="001A79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1F" w:rsidRDefault="00B36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1BD9">
    <w:pPr>
      <w:pStyle w:val="AmendDraftFooter"/>
    </w:pPr>
    <w:fldSimple w:instr=" TITLE   \* MERGEFORMAT ">
      <w:r w:rsidR="00E5180D">
        <w:t>1653 AMH TAYL MOET 447</w:t>
      </w:r>
    </w:fldSimple>
    <w:r w:rsidR="00DE256E">
      <w:tab/>
    </w:r>
    <w:r>
      <w:fldChar w:fldCharType="begin"/>
    </w:r>
    <w:r w:rsidR="00DE256E">
      <w:instrText xml:space="preserve"> PAGE  \* Arabic  \* MERGEFORMAT </w:instrText>
    </w:r>
    <w:r>
      <w:fldChar w:fldCharType="separate"/>
    </w:r>
    <w:r w:rsidR="001A79E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1BD9">
    <w:pPr>
      <w:pStyle w:val="AmendDraftFooter"/>
    </w:pPr>
    <w:fldSimple w:instr=" TITLE   \* MERGEFORMAT ">
      <w:r w:rsidR="00E5180D">
        <w:t>1653 AMH TAYL MOET 447</w:t>
      </w:r>
    </w:fldSimple>
    <w:r w:rsidR="00DE256E">
      <w:tab/>
    </w:r>
    <w:r>
      <w:fldChar w:fldCharType="begin"/>
    </w:r>
    <w:r w:rsidR="00DE256E">
      <w:instrText xml:space="preserve"> PAGE  \* Arabic  \* MERGEFORMAT </w:instrText>
    </w:r>
    <w:r>
      <w:fldChar w:fldCharType="separate"/>
    </w:r>
    <w:r w:rsidR="00E5180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E8" w:rsidRDefault="001A79E8" w:rsidP="00DF5D0E">
      <w:r>
        <w:separator/>
      </w:r>
    </w:p>
  </w:footnote>
  <w:footnote w:type="continuationSeparator" w:id="0">
    <w:p w:rsidR="001A79E8" w:rsidRDefault="001A79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1F" w:rsidRDefault="00B36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1BD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31BD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31BD9"/>
    <w:rsid w:val="00192950"/>
    <w:rsid w:val="001A775A"/>
    <w:rsid w:val="001A79E8"/>
    <w:rsid w:val="001E6675"/>
    <w:rsid w:val="00217E8A"/>
    <w:rsid w:val="00281CBD"/>
    <w:rsid w:val="00316CD9"/>
    <w:rsid w:val="003E2FC6"/>
    <w:rsid w:val="00492DDC"/>
    <w:rsid w:val="00523C5A"/>
    <w:rsid w:val="00605C39"/>
    <w:rsid w:val="006841E6"/>
    <w:rsid w:val="006F7027"/>
    <w:rsid w:val="0072335D"/>
    <w:rsid w:val="0072541D"/>
    <w:rsid w:val="007D35D4"/>
    <w:rsid w:val="0084179A"/>
    <w:rsid w:val="00846034"/>
    <w:rsid w:val="00931B84"/>
    <w:rsid w:val="00972869"/>
    <w:rsid w:val="009C4782"/>
    <w:rsid w:val="009F23A9"/>
    <w:rsid w:val="00A01F29"/>
    <w:rsid w:val="00A93D4A"/>
    <w:rsid w:val="00AD264C"/>
    <w:rsid w:val="00AD2D0A"/>
    <w:rsid w:val="00B31D1C"/>
    <w:rsid w:val="00B36D1F"/>
    <w:rsid w:val="00B518D0"/>
    <w:rsid w:val="00B73E0A"/>
    <w:rsid w:val="00B961E0"/>
    <w:rsid w:val="00C31D11"/>
    <w:rsid w:val="00C344AE"/>
    <w:rsid w:val="00D25B04"/>
    <w:rsid w:val="00D40447"/>
    <w:rsid w:val="00DA47F3"/>
    <w:rsid w:val="00DE256E"/>
    <w:rsid w:val="00DF5D0E"/>
    <w:rsid w:val="00DF6E7F"/>
    <w:rsid w:val="00E1471A"/>
    <w:rsid w:val="00E41CC6"/>
    <w:rsid w:val="00E5180D"/>
    <w:rsid w:val="00E66F5D"/>
    <w:rsid w:val="00ED2EEB"/>
    <w:rsid w:val="00F229DE"/>
    <w:rsid w:val="00F4663F"/>
    <w:rsid w:val="00F81EF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245</Words>
  <Characters>1323</Characters>
  <Application>Microsoft Office Word</Application>
  <DocSecurity>8</DocSecurity>
  <Lines>40</Lines>
  <Paragraphs>10</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TAYL MOET 447</dc:title>
  <dc:subject/>
  <dc:creator>Washington State Legislature</dc:creator>
  <cp:keywords/>
  <dc:description/>
  <cp:lastModifiedBy>Washington State Legislature</cp:lastModifiedBy>
  <cp:revision>14</cp:revision>
  <cp:lastPrinted>2010-02-14T07:09:00Z</cp:lastPrinted>
  <dcterms:created xsi:type="dcterms:W3CDTF">2010-02-14T06:45:00Z</dcterms:created>
  <dcterms:modified xsi:type="dcterms:W3CDTF">2010-02-14T07:09:00Z</dcterms:modified>
</cp:coreProperties>
</file>