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815F3" w:rsidP="0072541D">
          <w:pPr>
            <w:pStyle w:val="AmendDocName"/>
          </w:pPr>
          <w:customXml w:element="BillDocName">
            <w:r>
              <w:t xml:space="preserve">2029-S2</w:t>
            </w:r>
          </w:customXml>
          <w:customXml w:element="AmendType">
            <w:r>
              <w:t xml:space="preserve"> AMH</w:t>
            </w:r>
          </w:customXml>
          <w:customXml w:element="SponsorAcronym">
            <w:r>
              <w:t xml:space="preserve"> CARL</w:t>
            </w:r>
          </w:customXml>
          <w:customXml w:element="DrafterAcronym">
            <w:r>
              <w:t xml:space="preserve"> PETE</w:t>
            </w:r>
          </w:customXml>
          <w:customXml w:element="DraftNumber">
            <w:r>
              <w:t xml:space="preserve"> 033</w:t>
            </w:r>
          </w:customXml>
        </w:p>
      </w:customXml>
      <w:customXml w:element="OfferedBy">
        <w:p w:rsidR="00DF5D0E" w:rsidRDefault="00C25724" w:rsidP="00B73E0A">
          <w:pPr>
            <w:pStyle w:val="OfferedBy"/>
            <w:spacing w:after="120"/>
          </w:pPr>
          <w:r>
            <w:tab/>
          </w:r>
          <w:r>
            <w:tab/>
          </w:r>
          <w:r>
            <w:tab/>
          </w:r>
        </w:p>
      </w:customXml>
      <w:customXml w:element="Heading">
        <w:p w:rsidR="00DF5D0E" w:rsidRDefault="009815F3">
          <w:customXml w:element="ReferenceNumber">
            <w:r w:rsidR="00C25724">
              <w:rPr>
                <w:b/>
                <w:u w:val="single"/>
              </w:rPr>
              <w:t>2SHB 2029</w:t>
            </w:r>
            <w:r w:rsidR="00DE256E">
              <w:t xml:space="preserve"> - </w:t>
            </w:r>
          </w:customXml>
          <w:customXml w:element="Floor">
            <w:r w:rsidR="00C25724">
              <w:t>H AMD TO H AMD (H-2914.3/09)</w:t>
            </w:r>
          </w:customXml>
          <w:customXml w:element="AmendNumber">
            <w:r>
              <w:rPr>
                <w:b/>
              </w:rPr>
              <w:t xml:space="preserve"> 435</w:t>
            </w:r>
          </w:customXml>
        </w:p>
        <w:p w:rsidR="00DF5D0E" w:rsidRDefault="009815F3" w:rsidP="00605C39">
          <w:pPr>
            <w:ind w:firstLine="576"/>
          </w:pPr>
          <w:customXml w:element="Sponsors">
            <w:r>
              <w:t xml:space="preserve">By Representative Carlyle</w:t>
            </w:r>
          </w:customXml>
        </w:p>
        <w:p w:rsidR="00DF5D0E" w:rsidRDefault="009815F3" w:rsidP="00846034">
          <w:pPr>
            <w:spacing w:line="408" w:lineRule="exact"/>
            <w:jc w:val="right"/>
            <w:rPr>
              <w:b/>
              <w:bCs/>
            </w:rPr>
          </w:pPr>
          <w:customXml w:element="FloorAction">
            <w:r>
              <w:t xml:space="preserve">ADOPTED 3/30/2009</w:t>
            </w:r>
          </w:customXml>
        </w:p>
      </w:customXml>
      <w:permStart w:id="0" w:edGrp="everyone" w:displacedByCustomXml="next"/>
      <w:customXml w:element="Page">
        <w:p w:rsidR="00415997" w:rsidRDefault="009815F3" w:rsidP="0041599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15997">
            <w:t>On page 6 of the striking amendment, line 36, after "(1)" insert "Except as provided in subsection (3) of this section,"</w:t>
          </w:r>
        </w:p>
        <w:p w:rsidR="00415997" w:rsidRDefault="00415997" w:rsidP="00415997">
          <w:pPr>
            <w:pStyle w:val="RCWSLText"/>
          </w:pPr>
        </w:p>
        <w:p w:rsidR="00415997" w:rsidRDefault="00415997" w:rsidP="00415997">
          <w:pPr>
            <w:pStyle w:val="RCWSLText"/>
          </w:pPr>
          <w:r>
            <w:tab/>
            <w:t>On page 7 of the striking amendment, after line 11, insert the following:</w:t>
          </w:r>
        </w:p>
        <w:p w:rsidR="00415997" w:rsidRDefault="00415997" w:rsidP="00415997">
          <w:pPr>
            <w:pStyle w:val="RCWSLText"/>
          </w:pPr>
          <w:r>
            <w:tab/>
            <w:t>"(3) For a county with a population of less than one million in population but more than seven hundred in population, the state treasurer must retain in the account created in section 4 of this act twenty cents per month for each switched access line, radio access line, and interconnected voice over internet protocol service line whose place of primary use is in that county, until the state treasurer and the department receive a letter from the state enhanced 911 coordinator indicating that:</w:t>
          </w:r>
        </w:p>
        <w:p w:rsidR="00415997" w:rsidRDefault="00415997" w:rsidP="00415997">
          <w:pPr>
            <w:pStyle w:val="RCWSLText"/>
          </w:pPr>
          <w:r>
            <w:tab/>
            <w:t>(a) An operational agreement for delivery of enhanced 911 communications service in that county has been reached, including how the county enhanced 911 excise tax will be allocated between the public safety answering points within the county; and</w:t>
          </w:r>
        </w:p>
        <w:p w:rsidR="00415997" w:rsidRDefault="00415997" w:rsidP="00415997">
          <w:pPr>
            <w:pStyle w:val="RCWSLText"/>
          </w:pPr>
          <w:r>
            <w:tab/>
            <w:t>(b) The state enhanced 911 coordinator has approved the operational agreement."</w:t>
          </w:r>
        </w:p>
        <w:p w:rsidR="00415997" w:rsidRDefault="00415997" w:rsidP="00415997">
          <w:pPr>
            <w:pStyle w:val="RCWSLText"/>
            <w:suppressLineNumbers/>
          </w:pPr>
        </w:p>
        <w:p w:rsidR="009C6545" w:rsidRPr="00523C5A" w:rsidRDefault="009C6545" w:rsidP="00415997">
          <w:pPr>
            <w:pStyle w:val="RCWSLText"/>
            <w:suppressLineNumbers/>
          </w:pPr>
        </w:p>
        <w:customXml w:element="Effect">
          <w:p w:rsidR="00415997" w:rsidRDefault="00415997" w:rsidP="00415997">
            <w:pPr>
              <w:pStyle w:val="Effect"/>
              <w:suppressLineNumbers/>
            </w:pPr>
            <w:r>
              <w:tab/>
            </w:r>
          </w:p>
          <w:p w:rsidR="00DF5D0E" w:rsidRPr="00C25724" w:rsidRDefault="00415997" w:rsidP="00415997">
            <w:pPr>
              <w:pStyle w:val="Effect"/>
              <w:suppressLineNumbers/>
            </w:pPr>
            <w:r>
              <w:tab/>
            </w:r>
            <w:r>
              <w:tab/>
            </w:r>
            <w:r w:rsidRPr="003710B5">
              <w:rPr>
                <w:b/>
                <w:u w:val="single"/>
              </w:rPr>
              <w:t>EFFECT:</w:t>
            </w:r>
            <w:r>
              <w:t>   Specifies that the State Treasurer must retain twenty cents per month for each switched access line, radio access line, and interconnected voice over internet protocol service line whos place of primary use is in a county with a population of more than 700,000 but less than 1,000,000, until that county: (1) reaches an operational agreement regarding how enhanced 911 service will be delivered; and (2) secures approval from the State E-911 Coordinator.</w:t>
            </w:r>
          </w:p>
        </w:customXml>
      </w:customXml>
      <w:permEnd w:id="0"/>
      <w:p w:rsidR="00DF5D0E" w:rsidRDefault="00DF5D0E" w:rsidP="00C25724">
        <w:pPr>
          <w:pStyle w:val="AmendSectionPostSpace"/>
          <w:suppressLineNumbers/>
        </w:pPr>
      </w:p>
      <w:p w:rsidR="00DF5D0E" w:rsidRDefault="00DF5D0E" w:rsidP="00C25724">
        <w:pPr>
          <w:pStyle w:val="BillEnd"/>
          <w:suppressLineNumbers/>
        </w:pPr>
      </w:p>
      <w:p w:rsidR="00DF5D0E" w:rsidRDefault="00DE256E" w:rsidP="00C25724">
        <w:pPr>
          <w:pStyle w:val="BillEnd"/>
          <w:suppressLineNumbers/>
        </w:pPr>
        <w:r>
          <w:rPr>
            <w:b/>
          </w:rPr>
          <w:t>--- END ---</w:t>
        </w:r>
      </w:p>
      <w:p w:rsidR="00DF5D0E" w:rsidRDefault="009815F3" w:rsidP="00C2572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4CC" w:rsidRDefault="008954CC" w:rsidP="00DF5D0E">
      <w:r>
        <w:separator/>
      </w:r>
    </w:p>
  </w:endnote>
  <w:endnote w:type="continuationSeparator" w:id="1">
    <w:p w:rsidR="008954CC" w:rsidRDefault="008954C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815F3">
    <w:pPr>
      <w:pStyle w:val="AmendDraftFooter"/>
    </w:pPr>
    <w:fldSimple w:instr=" TITLE   \* MERGEFORMAT ">
      <w:r w:rsidR="00363DA3">
        <w:t>2029-S2 AMH CARL PETE 033</w:t>
      </w:r>
    </w:fldSimple>
    <w:r w:rsidR="00DE256E">
      <w:tab/>
    </w:r>
    <w:r>
      <w:fldChar w:fldCharType="begin"/>
    </w:r>
    <w:r w:rsidR="00DE256E">
      <w:instrText xml:space="preserve"> PAGE  \* Arabic  \* MERGEFORMAT </w:instrText>
    </w:r>
    <w:r>
      <w:fldChar w:fldCharType="separate"/>
    </w:r>
    <w:r w:rsidR="00363DA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815F3">
    <w:pPr>
      <w:pStyle w:val="AmendDraftFooter"/>
    </w:pPr>
    <w:fldSimple w:instr=" TITLE   \* MERGEFORMAT ">
      <w:r w:rsidR="00363DA3">
        <w:t>2029-S2 AMH CARL PETE 033</w:t>
      </w:r>
    </w:fldSimple>
    <w:r w:rsidR="00DE256E">
      <w:tab/>
    </w:r>
    <w:r>
      <w:fldChar w:fldCharType="begin"/>
    </w:r>
    <w:r w:rsidR="00DE256E">
      <w:instrText xml:space="preserve"> PAGE  \* Arabic  \* MERGEFORMAT </w:instrText>
    </w:r>
    <w:r>
      <w:fldChar w:fldCharType="separate"/>
    </w:r>
    <w:r w:rsidR="00363DA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4CC" w:rsidRDefault="008954CC" w:rsidP="00DF5D0E">
      <w:r>
        <w:separator/>
      </w:r>
    </w:p>
  </w:footnote>
  <w:footnote w:type="continuationSeparator" w:id="1">
    <w:p w:rsidR="008954CC" w:rsidRDefault="008954C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815F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815F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3E42"/>
    <w:rsid w:val="00106544"/>
    <w:rsid w:val="001A775A"/>
    <w:rsid w:val="001E6675"/>
    <w:rsid w:val="00217E8A"/>
    <w:rsid w:val="00281CBD"/>
    <w:rsid w:val="00316CD9"/>
    <w:rsid w:val="00363DA3"/>
    <w:rsid w:val="003E2FC6"/>
    <w:rsid w:val="00415997"/>
    <w:rsid w:val="00492DDC"/>
    <w:rsid w:val="00523C5A"/>
    <w:rsid w:val="00605C39"/>
    <w:rsid w:val="006841E6"/>
    <w:rsid w:val="006F7027"/>
    <w:rsid w:val="0072335D"/>
    <w:rsid w:val="0072541D"/>
    <w:rsid w:val="007338CA"/>
    <w:rsid w:val="007D35D4"/>
    <w:rsid w:val="00846034"/>
    <w:rsid w:val="008954CC"/>
    <w:rsid w:val="00931B84"/>
    <w:rsid w:val="00972869"/>
    <w:rsid w:val="009815F3"/>
    <w:rsid w:val="009C6545"/>
    <w:rsid w:val="009F23A9"/>
    <w:rsid w:val="00A01F29"/>
    <w:rsid w:val="00A93D4A"/>
    <w:rsid w:val="00AD2D0A"/>
    <w:rsid w:val="00B31D1C"/>
    <w:rsid w:val="00B518D0"/>
    <w:rsid w:val="00B73E0A"/>
    <w:rsid w:val="00B961E0"/>
    <w:rsid w:val="00C25724"/>
    <w:rsid w:val="00D40447"/>
    <w:rsid w:val="00DA47F3"/>
    <w:rsid w:val="00DE256E"/>
    <w:rsid w:val="00DF5D0E"/>
    <w:rsid w:val="00E1471A"/>
    <w:rsid w:val="00E41CC6"/>
    <w:rsid w:val="00E66F5D"/>
    <w:rsid w:val="00ED2EEB"/>
    <w:rsid w:val="00F229DE"/>
    <w:rsid w:val="00F25085"/>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319</Words>
  <Characters>1361</Characters>
  <Application>Microsoft Office Word</Application>
  <DocSecurity>8</DocSecurity>
  <Lines>170</Lines>
  <Paragraphs>98</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2029-S2 AMH CARL PETE 033</dc:title>
  <dc:subject/>
  <dc:creator>Washington State Legislature</dc:creator>
  <cp:keywords/>
  <dc:description/>
  <cp:lastModifiedBy>Washington State Legislature</cp:lastModifiedBy>
  <cp:revision>5</cp:revision>
  <cp:lastPrinted>2009-03-27T15:50:00Z</cp:lastPrinted>
  <dcterms:created xsi:type="dcterms:W3CDTF">2009-03-27T15:42:00Z</dcterms:created>
  <dcterms:modified xsi:type="dcterms:W3CDTF">2009-03-27T15:50:00Z</dcterms:modified>
</cp:coreProperties>
</file>