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A6E66" w:rsidP="0072541D">
          <w:pPr>
            <w:pStyle w:val="AmendDocName"/>
          </w:pPr>
          <w:customXml w:element="BillDocName">
            <w:r>
              <w:t xml:space="preserve">2197-S</w:t>
            </w:r>
          </w:customXml>
          <w:customXml w:element="AmendType">
            <w:r>
              <w:t xml:space="preserve"> AMH</w:t>
            </w:r>
          </w:customXml>
          <w:customXml w:element="SponsorAcronym">
            <w:r>
              <w:t xml:space="preserve"> SEAQ</w:t>
            </w:r>
          </w:customXml>
          <w:customXml w:element="DrafterAcronym">
            <w:r>
              <w:t xml:space="preserve"> REIL</w:t>
            </w:r>
          </w:customXml>
          <w:customXml w:element="DraftNumber">
            <w:r>
              <w:t xml:space="preserve"> 099</w:t>
            </w:r>
          </w:customXml>
        </w:p>
      </w:customXml>
      <w:customXml w:element="Heading">
        <w:p w:rsidR="00DF5D0E" w:rsidRDefault="006A6E66">
          <w:customXml w:element="ReferenceNumber">
            <w:r w:rsidR="00FF52F7">
              <w:rPr>
                <w:b/>
                <w:u w:val="single"/>
              </w:rPr>
              <w:t>SHB 2197</w:t>
            </w:r>
            <w:r w:rsidR="00DE256E">
              <w:t xml:space="preserve"> - </w:t>
            </w:r>
          </w:customXml>
          <w:customXml w:element="Floor">
            <w:r w:rsidR="00FF52F7">
              <w:t>H AMD</w:t>
            </w:r>
          </w:customXml>
          <w:customXml w:element="AmendNumber">
            <w:r>
              <w:rPr>
                <w:b/>
              </w:rPr>
              <w:t xml:space="preserve"> 1659</w:t>
            </w:r>
          </w:customXml>
        </w:p>
        <w:p w:rsidR="00DF5D0E" w:rsidRDefault="006A6E66" w:rsidP="00605C39">
          <w:pPr>
            <w:ind w:firstLine="576"/>
          </w:pPr>
          <w:customXml w:element="Sponsors">
            <w:r>
              <w:t xml:space="preserve">By Representative Seaquist</w:t>
            </w:r>
          </w:customXml>
        </w:p>
        <w:p w:rsidR="00DF5D0E" w:rsidRDefault="006A6E66" w:rsidP="00846034">
          <w:pPr>
            <w:spacing w:line="408" w:lineRule="exact"/>
            <w:jc w:val="right"/>
            <w:rPr>
              <w:b/>
              <w:bCs/>
            </w:rPr>
          </w:pPr>
          <w:customXml w:element="FloorAction"/>
        </w:p>
      </w:customXml>
      <w:customXml w:element="Page">
        <w:p w:rsidR="00FF52F7" w:rsidRPr="004723D6" w:rsidRDefault="006A6E66" w:rsidP="004723D6">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71E8D">
            <w:t>Strike everything after the enacting clause and insert the following:</w:t>
          </w:r>
        </w:p>
        <w:p w:rsidR="00271E8D" w:rsidRDefault="00271E8D" w:rsidP="004723D6">
          <w:pPr>
            <w:pStyle w:val="BegSec-New"/>
            <w:suppressAutoHyphens w:val="0"/>
            <w:spacing w:before="0"/>
          </w:pPr>
          <w:r w:rsidRPr="004723D6">
            <w:rPr>
              <w:spacing w:val="0"/>
            </w:rPr>
            <w:t>"</w:t>
          </w:r>
          <w:r w:rsidRPr="004723D6">
            <w:rPr>
              <w:spacing w:val="0"/>
              <w:u w:val="single"/>
            </w:rPr>
            <w:t>NEW SECTION.</w:t>
          </w:r>
          <w:r w:rsidRPr="004723D6">
            <w:rPr>
              <w:b/>
              <w:spacing w:val="0"/>
            </w:rPr>
            <w:t xml:space="preserve"> Sec. </w:t>
          </w:r>
          <w:r w:rsidR="006A6E66" w:rsidRPr="004723D6">
            <w:rPr>
              <w:b/>
              <w:spacing w:val="0"/>
            </w:rPr>
            <w:fldChar w:fldCharType="begin"/>
          </w:r>
          <w:r w:rsidRPr="004723D6">
            <w:rPr>
              <w:b/>
              <w:spacing w:val="0"/>
            </w:rPr>
            <w:instrText xml:space="preserve"> LISTNUM  LegalDefault  </w:instrText>
          </w:r>
          <w:r w:rsidR="006A6E66" w:rsidRPr="004723D6">
            <w:rPr>
              <w:b/>
              <w:spacing w:val="0"/>
            </w:rPr>
            <w:fldChar w:fldCharType="end"/>
          </w:r>
          <w:r w:rsidRPr="004723D6">
            <w:rPr>
              <w:spacing w:val="0"/>
            </w:rPr>
            <w:t xml:space="preserve">  The legislature finds that the </w:t>
          </w:r>
          <w:r>
            <w:t xml:space="preserve">effectiveness of the department of social and health services has continued to improve in recent years as a result of a number of program improvements directed by the governor and the legislature, by managerial improvements effected by the department's leaders, and by reinvigorated executive leadership.  Noting that the state is experiencing a historically severe recession, the legislature assumes that economic recovery will be very slow and that </w:t>
          </w:r>
          <w:r w:rsidRPr="009C25E0">
            <w:t>the concomitant demand for</w:t>
          </w:r>
          <w:r>
            <w:t xml:space="preserve"> social and health</w:t>
          </w:r>
          <w:r w:rsidRPr="009C25E0">
            <w:t xml:space="preserve"> services will remain high while revenues </w:t>
          </w:r>
          <w:r>
            <w:t xml:space="preserve">will </w:t>
          </w:r>
          <w:r w:rsidRPr="009C25E0">
            <w:t xml:space="preserve">remain </w:t>
          </w:r>
          <w:r>
            <w:t>tightly</w:t>
          </w:r>
          <w:r w:rsidRPr="009C25E0">
            <w:t xml:space="preserve"> constrained. </w:t>
          </w:r>
          <w:r>
            <w:t xml:space="preserve"> The legislature therefore finds that further rapid and substantial improvement must be achieved in the cost-effectiveness of social and health services expenditures.</w:t>
          </w:r>
          <w:r w:rsidRPr="009C25E0">
            <w:t xml:space="preserve"> </w:t>
          </w:r>
          <w:r>
            <w:t xml:space="preserve"> </w:t>
          </w:r>
        </w:p>
        <w:p w:rsidR="00271E8D" w:rsidRDefault="00271E8D" w:rsidP="00271E8D">
          <w:pPr>
            <w:pStyle w:val="RCWSLText"/>
          </w:pPr>
          <w:r>
            <w:tab/>
            <w:t>The legislature notes that the governor, the secretary of the department of social and health services, the heads of allied agencies and many local service providers agree that comprehensive service integration can be an important next step in the evolution of more cost effective social and health programs.</w:t>
          </w:r>
        </w:p>
        <w:p w:rsidR="00271E8D" w:rsidRPr="00271E8D" w:rsidRDefault="00271E8D" w:rsidP="00271E8D">
          <w:pPr>
            <w:pStyle w:val="RCWSLText"/>
          </w:pPr>
          <w:r>
            <w:rPr>
              <w:color w:val="1F497D"/>
            </w:rPr>
            <w:tab/>
          </w:r>
          <w:r w:rsidRPr="00271E8D">
            <w:t>The legislature recognizes that many millions of dollars in savings for the administration and delivery of health and human services are assumed in the omnibus operating budget.  For those savings to be achieved without adversely impacting client services, it is essential that the department implement the provisions of this act.</w:t>
          </w:r>
        </w:p>
        <w:p w:rsidR="00271E8D" w:rsidRDefault="00271E8D" w:rsidP="00271E8D">
          <w:pPr>
            <w:pStyle w:val="RCWSLText"/>
          </w:pPr>
        </w:p>
        <w:p w:rsidR="00271E8D" w:rsidRDefault="00271E8D" w:rsidP="00413855">
          <w:pPr>
            <w:pStyle w:val="BegSec-New"/>
            <w:suppressAutoHyphens w:val="0"/>
            <w:spacing w:before="0"/>
          </w:pPr>
          <w:r>
            <w:rPr>
              <w:u w:val="single"/>
            </w:rPr>
            <w:t>NEW SECTION.</w:t>
          </w:r>
          <w:r>
            <w:rPr>
              <w:b/>
            </w:rPr>
            <w:t xml:space="preserve"> Sec. </w:t>
          </w:r>
          <w:r w:rsidR="006A6E66">
            <w:rPr>
              <w:b/>
            </w:rPr>
            <w:fldChar w:fldCharType="begin"/>
          </w:r>
          <w:r>
            <w:rPr>
              <w:b/>
            </w:rPr>
            <w:instrText xml:space="preserve"> LISTNUM  LegalDefault  </w:instrText>
          </w:r>
          <w:r w:rsidR="006A6E66">
            <w:rPr>
              <w:b/>
            </w:rPr>
            <w:fldChar w:fldCharType="end"/>
          </w:r>
          <w:r>
            <w:t xml:space="preserve">  </w:t>
          </w:r>
          <w:r w:rsidR="00413855">
            <w:t xml:space="preserve"> </w:t>
          </w:r>
          <w:r>
            <w:t xml:space="preserve">In consultation with the governor and other affected agency heads, the secretary of the department of social and </w:t>
          </w:r>
          <w:r>
            <w:lastRenderedPageBreak/>
            <w:t xml:space="preserve">health services shall identify a population of clients using extensive services and resources which might be served in a more cost-effective manner through enterprise-wide functional integration of service delivery and program oversight.  The secretary shall chair a multi-agency work group convened by the governor comprised of senior representatives of department programs affecting the selected population and senior representatives of other state, local government, and community agencies providing relevant services to the selected population. The multi-agency workgroup shall develop and implement a process to integrate and coordinate the delivery of services within the department and with other agencies and programs to </w:t>
          </w:r>
          <w:r w:rsidRPr="00413855">
            <w:rPr>
              <w:spacing w:val="0"/>
            </w:rPr>
            <w:t xml:space="preserve">achieve improved outcomes for the selected client population and cost savings for the state. By December 1, 2010, the governor shall report to the legislature progress on designing and implementing the plan, additional </w:t>
          </w:r>
          <w:r>
            <w:t>populations that may benefit from extending the integration effort, and any supportive legislation.</w:t>
          </w:r>
          <w:r w:rsidRPr="00370B25">
            <w:t xml:space="preserve"> </w:t>
          </w:r>
          <w:r>
            <w:t>The governor is also invited to propose a procedure by which half of the achieved savings can be reinvested in ways which further the project’s objectives.</w:t>
          </w:r>
          <w:r w:rsidR="00413855">
            <w:t>"</w:t>
          </w:r>
        </w:p>
        <w:p w:rsidR="004723D6" w:rsidRDefault="004723D6" w:rsidP="004723D6">
          <w:pPr>
            <w:pStyle w:val="RCWSLText"/>
          </w:pPr>
        </w:p>
        <w:p w:rsidR="004723D6" w:rsidRPr="004723D6" w:rsidRDefault="004723D6" w:rsidP="004723D6">
          <w:pPr>
            <w:pStyle w:val="RCWSLText"/>
          </w:pPr>
          <w:r>
            <w:tab/>
            <w:t>Correct the title.</w:t>
          </w:r>
        </w:p>
        <w:p w:rsidR="00DF5D0E" w:rsidRPr="00523C5A" w:rsidRDefault="00413855" w:rsidP="00413855">
          <w:pPr>
            <w:pStyle w:val="Effect"/>
          </w:pPr>
          <w:r>
            <w:tab/>
          </w:r>
          <w:r>
            <w:tab/>
            <w:t xml:space="preserve">  </w:t>
          </w:r>
        </w:p>
      </w:customXml>
      <w:customXml w:element="Effect">
        <w:p w:rsidR="00ED2EEB" w:rsidRDefault="00DE256E" w:rsidP="00FF52F7">
          <w:pPr>
            <w:pStyle w:val="Effect"/>
            <w:suppressLineNumbers/>
          </w:pPr>
          <w:r>
            <w:tab/>
          </w:r>
        </w:p>
        <w:p w:rsidR="00413855" w:rsidRDefault="00ED2EEB" w:rsidP="00413855">
          <w:pPr>
            <w:pStyle w:val="Effect"/>
            <w:suppressLineNumbers/>
          </w:pPr>
          <w:r>
            <w:tab/>
          </w:r>
          <w:r w:rsidR="00DE256E">
            <w:tab/>
          </w:r>
          <w:r w:rsidR="00DE256E" w:rsidRPr="00FF52F7">
            <w:rPr>
              <w:b/>
              <w:u w:val="single"/>
            </w:rPr>
            <w:t>EFFECT:</w:t>
          </w:r>
          <w:r w:rsidR="00DE256E">
            <w:t>   </w:t>
          </w:r>
          <w:r w:rsidR="00271E8D">
            <w:t>Strikes the underlying bill and requires the secretary of the Department of Social and Health Services to identify a population of clients that would be better served through an intra-agency functional integration of service delivery.  The Secretary shall chair a multi-agency workgroup that shall develop and implement a process to integrate and coordinate the delivery of services.  By December 1, 2010, the governor shall report to the legislature on the progress of the design and implementation of the plan</w:t>
          </w:r>
          <w:r w:rsidR="00413855">
            <w:t>,</w:t>
          </w:r>
          <w:r w:rsidR="00271E8D">
            <w:t xml:space="preserve"> other populations that may benefit from a similar integration effort, </w:t>
          </w:r>
          <w:r w:rsidR="00413855">
            <w:t>and any supportive legislation.  The governor is invited to propose a procedure in which half of the achieved saving can be reinvested in ways to further the project's objectives.</w:t>
          </w:r>
        </w:p>
        <w:p w:rsidR="00DF5D0E" w:rsidRDefault="004723D6" w:rsidP="004723D6">
          <w:pPr>
            <w:pStyle w:val="Effect"/>
          </w:pPr>
          <w:r>
            <w:tab/>
          </w:r>
          <w:r>
            <w:tab/>
            <w:t xml:space="preserve"> </w:t>
          </w:r>
        </w:p>
      </w:customXml>
      <w:p w:rsidR="00DF5D0E" w:rsidRDefault="00DF5D0E" w:rsidP="00FF52F7">
        <w:pPr>
          <w:pStyle w:val="BillEnd"/>
          <w:suppressLineNumbers/>
        </w:pPr>
      </w:p>
      <w:p w:rsidR="00DF5D0E" w:rsidRDefault="00DE256E" w:rsidP="00FF52F7">
        <w:pPr>
          <w:pStyle w:val="BillEnd"/>
          <w:suppressLineNumbers/>
        </w:pPr>
        <w:r>
          <w:rPr>
            <w:b/>
          </w:rPr>
          <w:t>--- END ---</w:t>
        </w:r>
      </w:p>
      <w:p w:rsidR="00DF5D0E" w:rsidRDefault="006A6E66" w:rsidP="00FF52F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E8D" w:rsidRDefault="00271E8D" w:rsidP="00DF5D0E">
      <w:r>
        <w:separator/>
      </w:r>
    </w:p>
  </w:endnote>
  <w:endnote w:type="continuationSeparator" w:id="0">
    <w:p w:rsidR="00271E8D" w:rsidRDefault="00271E8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55" w:rsidRDefault="00413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6A6E66">
    <w:pPr>
      <w:pStyle w:val="AmendDraftFooter"/>
    </w:pPr>
    <w:fldSimple w:instr=" TITLE   \* MERGEFORMAT ">
      <w:r w:rsidR="00834D92">
        <w:t>2197-S AMH SEAQ REIL 099</w:t>
      </w:r>
    </w:fldSimple>
    <w:r w:rsidR="00271E8D">
      <w:tab/>
    </w:r>
    <w:fldSimple w:instr=" PAGE  \* Arabic  \* MERGEFORMAT ">
      <w:r w:rsidR="00834D9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6A6E66">
    <w:pPr>
      <w:pStyle w:val="AmendDraftFooter"/>
    </w:pPr>
    <w:fldSimple w:instr=" TITLE   \* MERGEFORMAT ">
      <w:r w:rsidR="00834D92">
        <w:t>2197-S AMH SEAQ REIL 099</w:t>
      </w:r>
    </w:fldSimple>
    <w:r w:rsidR="00271E8D">
      <w:tab/>
    </w:r>
    <w:fldSimple w:instr=" PAGE  \* Arabic  \* MERGEFORMAT ">
      <w:r w:rsidR="00834D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E8D" w:rsidRDefault="00271E8D" w:rsidP="00DF5D0E">
      <w:r>
        <w:separator/>
      </w:r>
    </w:p>
  </w:footnote>
  <w:footnote w:type="continuationSeparator" w:id="0">
    <w:p w:rsidR="00271E8D" w:rsidRDefault="00271E8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55" w:rsidRDefault="00413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6A6E6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71E8D" w:rsidRDefault="00271E8D">
                <w:pPr>
                  <w:pStyle w:val="RCWSLText"/>
                  <w:jc w:val="right"/>
                </w:pPr>
                <w:r>
                  <w:t>1</w:t>
                </w:r>
              </w:p>
              <w:p w:rsidR="00271E8D" w:rsidRDefault="00271E8D">
                <w:pPr>
                  <w:pStyle w:val="RCWSLText"/>
                  <w:jc w:val="right"/>
                </w:pPr>
                <w:r>
                  <w:t>2</w:t>
                </w:r>
              </w:p>
              <w:p w:rsidR="00271E8D" w:rsidRDefault="00271E8D">
                <w:pPr>
                  <w:pStyle w:val="RCWSLText"/>
                  <w:jc w:val="right"/>
                </w:pPr>
                <w:r>
                  <w:t>3</w:t>
                </w:r>
              </w:p>
              <w:p w:rsidR="00271E8D" w:rsidRDefault="00271E8D">
                <w:pPr>
                  <w:pStyle w:val="RCWSLText"/>
                  <w:jc w:val="right"/>
                </w:pPr>
                <w:r>
                  <w:t>4</w:t>
                </w:r>
              </w:p>
              <w:p w:rsidR="00271E8D" w:rsidRDefault="00271E8D">
                <w:pPr>
                  <w:pStyle w:val="RCWSLText"/>
                  <w:jc w:val="right"/>
                </w:pPr>
                <w:r>
                  <w:t>5</w:t>
                </w:r>
              </w:p>
              <w:p w:rsidR="00271E8D" w:rsidRDefault="00271E8D">
                <w:pPr>
                  <w:pStyle w:val="RCWSLText"/>
                  <w:jc w:val="right"/>
                </w:pPr>
                <w:r>
                  <w:t>6</w:t>
                </w:r>
              </w:p>
              <w:p w:rsidR="00271E8D" w:rsidRDefault="00271E8D">
                <w:pPr>
                  <w:pStyle w:val="RCWSLText"/>
                  <w:jc w:val="right"/>
                </w:pPr>
                <w:r>
                  <w:t>7</w:t>
                </w:r>
              </w:p>
              <w:p w:rsidR="00271E8D" w:rsidRDefault="00271E8D">
                <w:pPr>
                  <w:pStyle w:val="RCWSLText"/>
                  <w:jc w:val="right"/>
                </w:pPr>
                <w:r>
                  <w:t>8</w:t>
                </w:r>
              </w:p>
              <w:p w:rsidR="00271E8D" w:rsidRDefault="00271E8D">
                <w:pPr>
                  <w:pStyle w:val="RCWSLText"/>
                  <w:jc w:val="right"/>
                </w:pPr>
                <w:r>
                  <w:t>9</w:t>
                </w:r>
              </w:p>
              <w:p w:rsidR="00271E8D" w:rsidRDefault="00271E8D">
                <w:pPr>
                  <w:pStyle w:val="RCWSLText"/>
                  <w:jc w:val="right"/>
                </w:pPr>
                <w:r>
                  <w:t>10</w:t>
                </w:r>
              </w:p>
              <w:p w:rsidR="00271E8D" w:rsidRDefault="00271E8D">
                <w:pPr>
                  <w:pStyle w:val="RCWSLText"/>
                  <w:jc w:val="right"/>
                </w:pPr>
                <w:r>
                  <w:t>11</w:t>
                </w:r>
              </w:p>
              <w:p w:rsidR="00271E8D" w:rsidRDefault="00271E8D">
                <w:pPr>
                  <w:pStyle w:val="RCWSLText"/>
                  <w:jc w:val="right"/>
                </w:pPr>
                <w:r>
                  <w:t>12</w:t>
                </w:r>
              </w:p>
              <w:p w:rsidR="00271E8D" w:rsidRDefault="00271E8D">
                <w:pPr>
                  <w:pStyle w:val="RCWSLText"/>
                  <w:jc w:val="right"/>
                </w:pPr>
                <w:r>
                  <w:t>13</w:t>
                </w:r>
              </w:p>
              <w:p w:rsidR="00271E8D" w:rsidRDefault="00271E8D">
                <w:pPr>
                  <w:pStyle w:val="RCWSLText"/>
                  <w:jc w:val="right"/>
                </w:pPr>
                <w:r>
                  <w:t>14</w:t>
                </w:r>
              </w:p>
              <w:p w:rsidR="00271E8D" w:rsidRDefault="00271E8D">
                <w:pPr>
                  <w:pStyle w:val="RCWSLText"/>
                  <w:jc w:val="right"/>
                </w:pPr>
                <w:r>
                  <w:t>15</w:t>
                </w:r>
              </w:p>
              <w:p w:rsidR="00271E8D" w:rsidRDefault="00271E8D">
                <w:pPr>
                  <w:pStyle w:val="RCWSLText"/>
                  <w:jc w:val="right"/>
                </w:pPr>
                <w:r>
                  <w:t>16</w:t>
                </w:r>
              </w:p>
              <w:p w:rsidR="00271E8D" w:rsidRDefault="00271E8D">
                <w:pPr>
                  <w:pStyle w:val="RCWSLText"/>
                  <w:jc w:val="right"/>
                </w:pPr>
                <w:r>
                  <w:t>17</w:t>
                </w:r>
              </w:p>
              <w:p w:rsidR="00271E8D" w:rsidRDefault="00271E8D">
                <w:pPr>
                  <w:pStyle w:val="RCWSLText"/>
                  <w:jc w:val="right"/>
                </w:pPr>
                <w:r>
                  <w:t>18</w:t>
                </w:r>
              </w:p>
              <w:p w:rsidR="00271E8D" w:rsidRDefault="00271E8D">
                <w:pPr>
                  <w:pStyle w:val="RCWSLText"/>
                  <w:jc w:val="right"/>
                </w:pPr>
                <w:r>
                  <w:t>19</w:t>
                </w:r>
              </w:p>
              <w:p w:rsidR="00271E8D" w:rsidRDefault="00271E8D">
                <w:pPr>
                  <w:pStyle w:val="RCWSLText"/>
                  <w:jc w:val="right"/>
                </w:pPr>
                <w:r>
                  <w:t>20</w:t>
                </w:r>
              </w:p>
              <w:p w:rsidR="00271E8D" w:rsidRDefault="00271E8D">
                <w:pPr>
                  <w:pStyle w:val="RCWSLText"/>
                  <w:jc w:val="right"/>
                </w:pPr>
                <w:r>
                  <w:t>21</w:t>
                </w:r>
              </w:p>
              <w:p w:rsidR="00271E8D" w:rsidRDefault="00271E8D">
                <w:pPr>
                  <w:pStyle w:val="RCWSLText"/>
                  <w:jc w:val="right"/>
                </w:pPr>
                <w:r>
                  <w:t>22</w:t>
                </w:r>
              </w:p>
              <w:p w:rsidR="00271E8D" w:rsidRDefault="00271E8D">
                <w:pPr>
                  <w:pStyle w:val="RCWSLText"/>
                  <w:jc w:val="right"/>
                </w:pPr>
                <w:r>
                  <w:t>23</w:t>
                </w:r>
              </w:p>
              <w:p w:rsidR="00271E8D" w:rsidRDefault="00271E8D">
                <w:pPr>
                  <w:pStyle w:val="RCWSLText"/>
                  <w:jc w:val="right"/>
                </w:pPr>
                <w:r>
                  <w:t>24</w:t>
                </w:r>
              </w:p>
              <w:p w:rsidR="00271E8D" w:rsidRDefault="00271E8D">
                <w:pPr>
                  <w:pStyle w:val="RCWSLText"/>
                  <w:jc w:val="right"/>
                </w:pPr>
                <w:r>
                  <w:t>25</w:t>
                </w:r>
              </w:p>
              <w:p w:rsidR="00271E8D" w:rsidRDefault="00271E8D">
                <w:pPr>
                  <w:pStyle w:val="RCWSLText"/>
                  <w:jc w:val="right"/>
                </w:pPr>
                <w:r>
                  <w:t>26</w:t>
                </w:r>
              </w:p>
              <w:p w:rsidR="00271E8D" w:rsidRDefault="00271E8D">
                <w:pPr>
                  <w:pStyle w:val="RCWSLText"/>
                  <w:jc w:val="right"/>
                </w:pPr>
                <w:r>
                  <w:t>27</w:t>
                </w:r>
              </w:p>
              <w:p w:rsidR="00271E8D" w:rsidRDefault="00271E8D">
                <w:pPr>
                  <w:pStyle w:val="RCWSLText"/>
                  <w:jc w:val="right"/>
                </w:pPr>
                <w:r>
                  <w:t>28</w:t>
                </w:r>
              </w:p>
              <w:p w:rsidR="00271E8D" w:rsidRDefault="00271E8D">
                <w:pPr>
                  <w:pStyle w:val="RCWSLText"/>
                  <w:jc w:val="right"/>
                </w:pPr>
                <w:r>
                  <w:t>29</w:t>
                </w:r>
              </w:p>
              <w:p w:rsidR="00271E8D" w:rsidRDefault="00271E8D">
                <w:pPr>
                  <w:pStyle w:val="RCWSLText"/>
                  <w:jc w:val="right"/>
                </w:pPr>
                <w:r>
                  <w:t>30</w:t>
                </w:r>
              </w:p>
              <w:p w:rsidR="00271E8D" w:rsidRDefault="00271E8D">
                <w:pPr>
                  <w:pStyle w:val="RCWSLText"/>
                  <w:jc w:val="right"/>
                </w:pPr>
                <w:r>
                  <w:t>31</w:t>
                </w:r>
              </w:p>
              <w:p w:rsidR="00271E8D" w:rsidRDefault="00271E8D">
                <w:pPr>
                  <w:pStyle w:val="RCWSLText"/>
                  <w:jc w:val="right"/>
                </w:pPr>
                <w:r>
                  <w:t>32</w:t>
                </w:r>
              </w:p>
              <w:p w:rsidR="00271E8D" w:rsidRDefault="00271E8D">
                <w:pPr>
                  <w:pStyle w:val="RCWSLText"/>
                  <w:jc w:val="right"/>
                </w:pPr>
                <w:r>
                  <w:t>33</w:t>
                </w:r>
              </w:p>
              <w:p w:rsidR="00271E8D" w:rsidRDefault="00271E8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8D" w:rsidRDefault="006A6E6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71E8D" w:rsidRDefault="00271E8D" w:rsidP="00605C39">
                <w:pPr>
                  <w:pStyle w:val="RCWSLText"/>
                  <w:spacing w:before="2888"/>
                  <w:jc w:val="right"/>
                </w:pPr>
                <w:r>
                  <w:t>1</w:t>
                </w:r>
              </w:p>
              <w:p w:rsidR="00271E8D" w:rsidRDefault="00271E8D">
                <w:pPr>
                  <w:pStyle w:val="RCWSLText"/>
                  <w:jc w:val="right"/>
                </w:pPr>
                <w:r>
                  <w:t>2</w:t>
                </w:r>
              </w:p>
              <w:p w:rsidR="00271E8D" w:rsidRDefault="00271E8D">
                <w:pPr>
                  <w:pStyle w:val="RCWSLText"/>
                  <w:jc w:val="right"/>
                </w:pPr>
                <w:r>
                  <w:t>3</w:t>
                </w:r>
              </w:p>
              <w:p w:rsidR="00271E8D" w:rsidRDefault="00271E8D">
                <w:pPr>
                  <w:pStyle w:val="RCWSLText"/>
                  <w:jc w:val="right"/>
                </w:pPr>
                <w:r>
                  <w:t>4</w:t>
                </w:r>
              </w:p>
              <w:p w:rsidR="00271E8D" w:rsidRDefault="00271E8D">
                <w:pPr>
                  <w:pStyle w:val="RCWSLText"/>
                  <w:jc w:val="right"/>
                </w:pPr>
                <w:r>
                  <w:t>5</w:t>
                </w:r>
              </w:p>
              <w:p w:rsidR="00271E8D" w:rsidRDefault="00271E8D">
                <w:pPr>
                  <w:pStyle w:val="RCWSLText"/>
                  <w:jc w:val="right"/>
                </w:pPr>
                <w:r>
                  <w:t>6</w:t>
                </w:r>
              </w:p>
              <w:p w:rsidR="00271E8D" w:rsidRDefault="00271E8D">
                <w:pPr>
                  <w:pStyle w:val="RCWSLText"/>
                  <w:jc w:val="right"/>
                </w:pPr>
                <w:r>
                  <w:t>7</w:t>
                </w:r>
              </w:p>
              <w:p w:rsidR="00271E8D" w:rsidRDefault="00271E8D">
                <w:pPr>
                  <w:pStyle w:val="RCWSLText"/>
                  <w:jc w:val="right"/>
                </w:pPr>
                <w:r>
                  <w:t>8</w:t>
                </w:r>
              </w:p>
              <w:p w:rsidR="00271E8D" w:rsidRDefault="00271E8D">
                <w:pPr>
                  <w:pStyle w:val="RCWSLText"/>
                  <w:jc w:val="right"/>
                </w:pPr>
                <w:r>
                  <w:t>9</w:t>
                </w:r>
              </w:p>
              <w:p w:rsidR="00271E8D" w:rsidRDefault="00271E8D">
                <w:pPr>
                  <w:pStyle w:val="RCWSLText"/>
                  <w:jc w:val="right"/>
                </w:pPr>
                <w:r>
                  <w:t>10</w:t>
                </w:r>
              </w:p>
              <w:p w:rsidR="00271E8D" w:rsidRDefault="00271E8D">
                <w:pPr>
                  <w:pStyle w:val="RCWSLText"/>
                  <w:jc w:val="right"/>
                </w:pPr>
                <w:r>
                  <w:t>11</w:t>
                </w:r>
              </w:p>
              <w:p w:rsidR="00271E8D" w:rsidRDefault="00271E8D">
                <w:pPr>
                  <w:pStyle w:val="RCWSLText"/>
                  <w:jc w:val="right"/>
                </w:pPr>
                <w:r>
                  <w:t>12</w:t>
                </w:r>
              </w:p>
              <w:p w:rsidR="00271E8D" w:rsidRDefault="00271E8D">
                <w:pPr>
                  <w:pStyle w:val="RCWSLText"/>
                  <w:jc w:val="right"/>
                </w:pPr>
                <w:r>
                  <w:t>13</w:t>
                </w:r>
              </w:p>
              <w:p w:rsidR="00271E8D" w:rsidRDefault="00271E8D">
                <w:pPr>
                  <w:pStyle w:val="RCWSLText"/>
                  <w:jc w:val="right"/>
                </w:pPr>
                <w:r>
                  <w:t>14</w:t>
                </w:r>
              </w:p>
              <w:p w:rsidR="00271E8D" w:rsidRDefault="00271E8D">
                <w:pPr>
                  <w:pStyle w:val="RCWSLText"/>
                  <w:jc w:val="right"/>
                </w:pPr>
                <w:r>
                  <w:t>15</w:t>
                </w:r>
              </w:p>
              <w:p w:rsidR="00271E8D" w:rsidRDefault="00271E8D">
                <w:pPr>
                  <w:pStyle w:val="RCWSLText"/>
                  <w:jc w:val="right"/>
                </w:pPr>
                <w:r>
                  <w:t>16</w:t>
                </w:r>
              </w:p>
              <w:p w:rsidR="00271E8D" w:rsidRDefault="00271E8D">
                <w:pPr>
                  <w:pStyle w:val="RCWSLText"/>
                  <w:jc w:val="right"/>
                </w:pPr>
                <w:r>
                  <w:t>17</w:t>
                </w:r>
              </w:p>
              <w:p w:rsidR="00271E8D" w:rsidRDefault="00271E8D">
                <w:pPr>
                  <w:pStyle w:val="RCWSLText"/>
                  <w:jc w:val="right"/>
                </w:pPr>
                <w:r>
                  <w:t>18</w:t>
                </w:r>
              </w:p>
              <w:p w:rsidR="00271E8D" w:rsidRDefault="00271E8D">
                <w:pPr>
                  <w:pStyle w:val="RCWSLText"/>
                  <w:jc w:val="right"/>
                </w:pPr>
                <w:r>
                  <w:t>19</w:t>
                </w:r>
              </w:p>
              <w:p w:rsidR="00271E8D" w:rsidRDefault="00271E8D">
                <w:pPr>
                  <w:pStyle w:val="RCWSLText"/>
                  <w:jc w:val="right"/>
                </w:pPr>
                <w:r>
                  <w:t>20</w:t>
                </w:r>
              </w:p>
              <w:p w:rsidR="00271E8D" w:rsidRDefault="00271E8D">
                <w:pPr>
                  <w:pStyle w:val="RCWSLText"/>
                  <w:jc w:val="right"/>
                </w:pPr>
                <w:r>
                  <w:t>21</w:t>
                </w:r>
              </w:p>
              <w:p w:rsidR="00271E8D" w:rsidRDefault="00271E8D">
                <w:pPr>
                  <w:pStyle w:val="RCWSLText"/>
                  <w:jc w:val="right"/>
                </w:pPr>
                <w:r>
                  <w:t>22</w:t>
                </w:r>
              </w:p>
              <w:p w:rsidR="00271E8D" w:rsidRDefault="00271E8D">
                <w:pPr>
                  <w:pStyle w:val="RCWSLText"/>
                  <w:jc w:val="right"/>
                </w:pPr>
                <w:r>
                  <w:t>23</w:t>
                </w:r>
              </w:p>
              <w:p w:rsidR="00271E8D" w:rsidRDefault="00271E8D">
                <w:pPr>
                  <w:pStyle w:val="RCWSLText"/>
                  <w:jc w:val="right"/>
                </w:pPr>
                <w:r>
                  <w:t>24</w:t>
                </w:r>
              </w:p>
              <w:p w:rsidR="00271E8D" w:rsidRDefault="00271E8D" w:rsidP="00060D21">
                <w:pPr>
                  <w:pStyle w:val="RCWSLText"/>
                  <w:jc w:val="right"/>
                </w:pPr>
                <w:r>
                  <w:t>25</w:t>
                </w:r>
              </w:p>
              <w:p w:rsidR="00271E8D" w:rsidRDefault="00271E8D" w:rsidP="00060D21">
                <w:pPr>
                  <w:pStyle w:val="RCWSLText"/>
                  <w:jc w:val="right"/>
                </w:pPr>
                <w:r>
                  <w:t>26</w:t>
                </w:r>
              </w:p>
              <w:p w:rsidR="00271E8D" w:rsidRDefault="00271E8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0FA1"/>
    <w:rsid w:val="00060D21"/>
    <w:rsid w:val="00096165"/>
    <w:rsid w:val="000C6C82"/>
    <w:rsid w:val="000E603A"/>
    <w:rsid w:val="00106544"/>
    <w:rsid w:val="001A775A"/>
    <w:rsid w:val="001E6675"/>
    <w:rsid w:val="00217E8A"/>
    <w:rsid w:val="00225FA6"/>
    <w:rsid w:val="00271E8D"/>
    <w:rsid w:val="00281CBD"/>
    <w:rsid w:val="00316CD9"/>
    <w:rsid w:val="003E2FC6"/>
    <w:rsid w:val="00413855"/>
    <w:rsid w:val="004723D6"/>
    <w:rsid w:val="00492DDC"/>
    <w:rsid w:val="00523C5A"/>
    <w:rsid w:val="00605C39"/>
    <w:rsid w:val="006841E6"/>
    <w:rsid w:val="006A6E66"/>
    <w:rsid w:val="006F7027"/>
    <w:rsid w:val="0072335D"/>
    <w:rsid w:val="0072541D"/>
    <w:rsid w:val="00732CF1"/>
    <w:rsid w:val="007D35D4"/>
    <w:rsid w:val="00834D92"/>
    <w:rsid w:val="00846034"/>
    <w:rsid w:val="008A3898"/>
    <w:rsid w:val="00931B84"/>
    <w:rsid w:val="00972869"/>
    <w:rsid w:val="009F23A9"/>
    <w:rsid w:val="00A01F29"/>
    <w:rsid w:val="00A93D4A"/>
    <w:rsid w:val="00AA04BC"/>
    <w:rsid w:val="00AD2D0A"/>
    <w:rsid w:val="00B31D1C"/>
    <w:rsid w:val="00B518D0"/>
    <w:rsid w:val="00B73E0A"/>
    <w:rsid w:val="00B8740B"/>
    <w:rsid w:val="00B961E0"/>
    <w:rsid w:val="00D40447"/>
    <w:rsid w:val="00DA47F3"/>
    <w:rsid w:val="00DE256E"/>
    <w:rsid w:val="00DF5D0E"/>
    <w:rsid w:val="00E1471A"/>
    <w:rsid w:val="00E41CC6"/>
    <w:rsid w:val="00E66F5D"/>
    <w:rsid w:val="00ED2EEB"/>
    <w:rsid w:val="00F229DE"/>
    <w:rsid w:val="00F4663F"/>
    <w:rsid w:val="00FF52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illy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579</Words>
  <Characters>3283</Characters>
  <Application>Microsoft Office Word</Application>
  <DocSecurity>8</DocSecurity>
  <Lines>76</Lines>
  <Paragraphs>13</Paragraphs>
  <ScaleCrop>false</ScaleCrop>
  <HeadingPairs>
    <vt:vector size="2" baseType="variant">
      <vt:variant>
        <vt:lpstr>Title</vt:lpstr>
      </vt:variant>
      <vt:variant>
        <vt:i4>1</vt:i4>
      </vt:variant>
    </vt:vector>
  </HeadingPairs>
  <TitlesOfParts>
    <vt:vector size="1" baseType="lpstr">
      <vt:lpstr>2197-S AMH SEAQ REIL 099</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2197-S AMH SEAQ REIL 099</dc:title>
  <dc:subject/>
  <dc:creator>Washington State Legislature</dc:creator>
  <cp:keywords/>
  <dc:description/>
  <cp:lastModifiedBy>Washington State Legislature</cp:lastModifiedBy>
  <cp:revision>7</cp:revision>
  <cp:lastPrinted>2010-03-10T22:24:00Z</cp:lastPrinted>
  <dcterms:created xsi:type="dcterms:W3CDTF">2010-03-10T21:58:00Z</dcterms:created>
  <dcterms:modified xsi:type="dcterms:W3CDTF">2010-03-10T22:24:00Z</dcterms:modified>
</cp:coreProperties>
</file>