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1572" w:rsidP="0072541D">
          <w:pPr>
            <w:pStyle w:val="AmendDocName"/>
          </w:pPr>
          <w:customXml w:element="BillDocName">
            <w:r>
              <w:t xml:space="preserve">2242</w:t>
            </w:r>
          </w:customXml>
          <w:customXml w:element="AmendType">
            <w:r>
              <w:t xml:space="preserve"> AMH</w:t>
            </w:r>
          </w:customXml>
          <w:customXml w:element="SponsorAcronym">
            <w:r>
              <w:t xml:space="preserve"> KENN</w:t>
            </w:r>
          </w:customXml>
          <w:customXml w:element="DrafterAcronym">
            <w:r>
              <w:t xml:space="preserve"> VANS</w:t>
            </w:r>
          </w:customXml>
          <w:customXml w:element="DraftNumber">
            <w:r>
              <w:t xml:space="preserve"> 700</w:t>
            </w:r>
          </w:customXml>
        </w:p>
      </w:customXml>
      <w:customXml w:element="OfferedBy">
        <w:p w:rsidR="00DF5D0E" w:rsidRDefault="00657684" w:rsidP="00B73E0A">
          <w:pPr>
            <w:pStyle w:val="OfferedBy"/>
            <w:spacing w:after="120"/>
          </w:pPr>
          <w:r>
            <w:tab/>
          </w:r>
          <w:r>
            <w:tab/>
          </w:r>
          <w:r>
            <w:tab/>
          </w:r>
        </w:p>
      </w:customXml>
      <w:customXml w:element="Heading">
        <w:p w:rsidR="00DF5D0E" w:rsidRDefault="00C81572">
          <w:customXml w:element="ReferenceNumber">
            <w:r w:rsidR="00657684">
              <w:rPr>
                <w:b/>
                <w:u w:val="single"/>
              </w:rPr>
              <w:t>HB 2242</w:t>
            </w:r>
            <w:r w:rsidR="00DE256E">
              <w:t xml:space="preserve"> - </w:t>
            </w:r>
          </w:customXml>
          <w:customXml w:element="Floor">
            <w:r w:rsidR="00657684">
              <w:t>H AMD</w:t>
            </w:r>
          </w:customXml>
          <w:customXml w:element="AmendNumber">
            <w:r>
              <w:rPr>
                <w:b/>
              </w:rPr>
              <w:t xml:space="preserve"> 424</w:t>
            </w:r>
          </w:customXml>
        </w:p>
        <w:p w:rsidR="00DF5D0E" w:rsidRDefault="00C81572" w:rsidP="00605C39">
          <w:pPr>
            <w:ind w:firstLine="576"/>
          </w:pPr>
          <w:customXml w:element="Sponsors">
            <w:r>
              <w:t xml:space="preserve">By Representative Kenney</w:t>
            </w:r>
          </w:customXml>
        </w:p>
        <w:p w:rsidR="00DF5D0E" w:rsidRDefault="00C81572" w:rsidP="00846034">
          <w:pPr>
            <w:spacing w:line="408" w:lineRule="exact"/>
            <w:jc w:val="right"/>
            <w:rPr>
              <w:b/>
              <w:bCs/>
            </w:rPr>
          </w:pPr>
          <w:customXml w:element="FloorAction">
            <w:r>
              <w:t xml:space="preserve">ADOPTED 3/12/2009</w:t>
            </w:r>
          </w:customXml>
        </w:p>
      </w:customXml>
      <w:permStart w:id="0" w:edGrp="everyone" w:displacedByCustomXml="next"/>
      <w:customXml w:element="Page">
        <w:p w:rsidR="00657684" w:rsidRDefault="00C81572" w:rsidP="0065768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B47C1">
            <w:t>On page 3, after line 3, insert the following</w:t>
          </w:r>
          <w:r w:rsidR="00657684">
            <w:t>:</w:t>
          </w:r>
        </w:p>
        <w:p w:rsidR="00657684" w:rsidRDefault="00657684" w:rsidP="00657684">
          <w:pPr>
            <w:pStyle w:val="RCWSLText"/>
          </w:pPr>
          <w:r>
            <w:tab/>
            <w:t>"</w:t>
          </w:r>
          <w:r w:rsidRPr="00F77CEE">
            <w:rPr>
              <w:u w:val="single"/>
            </w:rPr>
            <w:t>NEW SECTION.</w:t>
          </w:r>
          <w:r>
            <w:t xml:space="preserve">  </w:t>
          </w:r>
          <w:r w:rsidRPr="00F77CEE">
            <w:rPr>
              <w:b/>
            </w:rPr>
            <w:t xml:space="preserve">Sec. </w:t>
          </w:r>
          <w:r w:rsidR="005B47C1">
            <w:rPr>
              <w:b/>
            </w:rPr>
            <w:t>4</w:t>
          </w:r>
          <w:r w:rsidRPr="00F77CEE">
            <w:rPr>
              <w:b/>
            </w:rPr>
            <w:t>.</w:t>
          </w:r>
          <w:r>
            <w:t xml:space="preserve"> A new section is added to chapter 43.330 RCW to read as follows:</w:t>
          </w:r>
        </w:p>
        <w:p w:rsidR="00657684" w:rsidRPr="002176EE" w:rsidRDefault="00657684" w:rsidP="00657684">
          <w:pPr>
            <w:pStyle w:val="Page"/>
          </w:pPr>
          <w:r>
            <w:tab/>
            <w:t>(1) By November 1, 2009, the director shall develop recommendations for the governor and the appropriate legislative committees regarding:</w:t>
          </w:r>
        </w:p>
        <w:p w:rsidR="00657684" w:rsidRDefault="00657684" w:rsidP="00657684">
          <w:pPr>
            <w:pStyle w:val="RCWSLText"/>
            <w:suppressLineNumbers/>
          </w:pPr>
          <w:r>
            <w:tab/>
            <w:t>(a) The mission, goals, organizational structure and responsibilities of the department, with particular emphasis on promoting innovation, statewide economic and business development, sustainability of existing businesses, international trade</w:t>
          </w:r>
          <w:r w:rsidR="005B47C1">
            <w:t>,</w:t>
          </w:r>
          <w:r>
            <w:t xml:space="preserve"> and other factors that will improve the effectiveness of the state's competitiveness climate;</w:t>
          </w:r>
        </w:p>
        <w:p w:rsidR="00657684" w:rsidRDefault="00657684" w:rsidP="00657684">
          <w:pPr>
            <w:pStyle w:val="RCWSLText"/>
            <w:suppressLineNumbers/>
          </w:pPr>
          <w:r>
            <w:tab/>
            <w:t>(b)  Existing programs provided within and outside the department</w:t>
          </w:r>
          <w:r w:rsidR="005B47C1">
            <w:t xml:space="preserve"> of community, trade and economic development</w:t>
          </w:r>
          <w:r>
            <w:t xml:space="preserve"> that might best serve the state's economic development mission by being aligned within the department; and </w:t>
          </w:r>
        </w:p>
        <w:p w:rsidR="00657684" w:rsidRDefault="00657684" w:rsidP="00657684">
          <w:pPr>
            <w:pStyle w:val="RCWSLText"/>
            <w:suppressLineNumbers/>
          </w:pPr>
          <w:r>
            <w:tab/>
            <w:t>(c)  Alternative service delivery mechanisms, collaborations, and partnerships that might best serve the state's economic development goals.</w:t>
          </w:r>
        </w:p>
        <w:p w:rsidR="00657684" w:rsidRDefault="00657684" w:rsidP="00657684">
          <w:pPr>
            <w:pStyle w:val="RCWSLText"/>
            <w:suppressLineNumbers/>
          </w:pPr>
          <w:r>
            <w:tab/>
            <w:t xml:space="preserve">(2) The legislature recognizes that the department </w:t>
          </w:r>
          <w:r w:rsidR="005B47C1">
            <w:t xml:space="preserve">of community, trade and economic development </w:t>
          </w:r>
          <w:r>
            <w:t>contains a number of important existing programs that deliver essential services to communities and individuals.  The director shall recommend options</w:t>
          </w:r>
          <w:r w:rsidRPr="00AD7100">
            <w:t xml:space="preserve"> </w:t>
          </w:r>
          <w:r>
            <w:t xml:space="preserve">for locating these vital services outside the department, including the possible need for a separate new department for critical programs such as community services, capital programs, and housing. </w:t>
          </w:r>
        </w:p>
        <w:p w:rsidR="005D72A7" w:rsidRDefault="00657684" w:rsidP="00657684">
          <w:pPr>
            <w:pStyle w:val="RCWSLText"/>
            <w:suppressLineNumbers/>
          </w:pPr>
          <w:r>
            <w:lastRenderedPageBreak/>
            <w:tab/>
            <w:t xml:space="preserve">(3) In developing these recommendations, </w:t>
          </w:r>
          <w:r w:rsidR="005D72A7">
            <w:t>the director shall collaborate with the office of the governor, the office of financial management, the chairs and ranking minority members of the community and economic development and trade committee of the house of representatives and the economic development, trade and innovation committee of the senate.</w:t>
          </w:r>
          <w:r w:rsidR="005D72A7">
            <w:tab/>
          </w:r>
          <w:r w:rsidR="005D72A7">
            <w:tab/>
            <w:t xml:space="preserve"> </w:t>
          </w:r>
        </w:p>
        <w:p w:rsidR="005D72A7" w:rsidRDefault="005D72A7" w:rsidP="005D72A7">
          <w:pPr>
            <w:pStyle w:val="RCWSLText"/>
            <w:suppressLineNumbers/>
          </w:pPr>
          <w:r>
            <w:tab/>
            <w:t xml:space="preserve">(4) The director and the officials </w:t>
          </w:r>
          <w:r w:rsidR="005B47C1">
            <w:t xml:space="preserve">listed </w:t>
          </w:r>
          <w:r>
            <w:t>in subsection (3) of this section shall identify</w:t>
          </w:r>
          <w:r w:rsidR="009943EA">
            <w:t>,</w:t>
          </w:r>
          <w:r>
            <w:t xml:space="preserve"> and seek expert input from</w:t>
          </w:r>
          <w:r w:rsidR="009943EA">
            <w:t>,</w:t>
          </w:r>
          <w:r>
            <w:t xml:space="preserve"> representatives of business, labor, professional associations of economic development practitioners, local governments, housing organizations, and other key economic and community development stakeholders.</w:t>
          </w:r>
          <w:r w:rsidR="005B47C1">
            <w:t>"</w:t>
          </w:r>
        </w:p>
        <w:p w:rsidR="00657684" w:rsidRDefault="00657684" w:rsidP="00657684">
          <w:pPr>
            <w:pStyle w:val="RCWSLText"/>
            <w:suppressLineNumbers/>
          </w:pPr>
        </w:p>
        <w:p w:rsidR="00657684" w:rsidRDefault="00657684" w:rsidP="009C22CE">
          <w:pPr>
            <w:pStyle w:val="RCWSLText"/>
            <w:suppressLineNumbers/>
          </w:pPr>
          <w:r>
            <w:tab/>
          </w:r>
          <w:r w:rsidR="009C22CE">
            <w:t xml:space="preserve">Renumber the sections consecutively and correct any internal references accordingly. </w:t>
          </w:r>
          <w:r>
            <w:t>Correct the title.</w:t>
          </w:r>
        </w:p>
        <w:p w:rsidR="00657684" w:rsidRDefault="00657684" w:rsidP="00657684">
          <w:pPr>
            <w:pStyle w:val="RCWSLText"/>
            <w:suppressLineNumbers/>
          </w:pPr>
        </w:p>
        <w:customXml w:element="Effect">
          <w:p w:rsidR="00657684" w:rsidRDefault="00657684" w:rsidP="009C22CE">
            <w:pPr>
              <w:pStyle w:val="Effect"/>
              <w:suppressLineNumbers/>
            </w:pPr>
            <w:r>
              <w:tab/>
            </w:r>
            <w:r>
              <w:tab/>
            </w:r>
            <w:r w:rsidRPr="00215215">
              <w:rPr>
                <w:b/>
                <w:u w:val="single"/>
              </w:rPr>
              <w:t>EFFECT:</w:t>
            </w:r>
            <w:r>
              <w:t xml:space="preserve">   By November 1, 2009, requires the </w:t>
            </w:r>
            <w:r w:rsidR="005B47C1">
              <w:t xml:space="preserve">Department of Commerce </w:t>
            </w:r>
            <w:r>
              <w:t>director to develop recommendations for the Governor and appropriate legislative committees on the department's mission, goals, organizatio</w:t>
            </w:r>
            <w:r w:rsidR="009C22CE">
              <w:t>nal structure, responsibilities, program alignment, service delivery mechanisms and partnerships. Requires an emphasis on innovation,</w:t>
            </w:r>
            <w:r>
              <w:t xml:space="preserve"> </w:t>
            </w:r>
            <w:r w:rsidR="009C22CE">
              <w:t xml:space="preserve">economic and business development, sustainability of existing business, international trade, and factors that improve the competitiveness climate.  </w:t>
            </w:r>
            <w:r>
              <w:t xml:space="preserve">Requires the director to recommend options for </w:t>
            </w:r>
            <w:r w:rsidR="009943EA">
              <w:t>re</w:t>
            </w:r>
            <w:r>
              <w:t xml:space="preserve">locating </w:t>
            </w:r>
            <w:r w:rsidR="009943EA">
              <w:t>critical</w:t>
            </w:r>
            <w:r w:rsidR="009C22CE">
              <w:t xml:space="preserve"> </w:t>
            </w:r>
            <w:r>
              <w:t>existing programs that serve communities and individuals, including the possibl</w:t>
            </w:r>
            <w:r w:rsidR="009943EA">
              <w:t>e need for a new separate agency</w:t>
            </w:r>
            <w:r>
              <w:t>. Requires the director</w:t>
            </w:r>
            <w:r w:rsidR="005B47C1">
              <w:t>, in collaboration with</w:t>
            </w:r>
            <w:r>
              <w:t xml:space="preserve"> the Office of the Governor, the Office of Financial Management, and leaders of relevant legislative committees, to </w:t>
            </w:r>
            <w:r w:rsidR="005B47C1">
              <w:t>identify and seek input from</w:t>
            </w:r>
            <w:r>
              <w:t xml:space="preserve"> a broad range of stakeholders.</w:t>
            </w:r>
            <w:r>
              <w:tab/>
            </w:r>
          </w:p>
        </w:customXml>
      </w:customXml>
      <w:p w:rsidR="00DF5D0E" w:rsidRPr="00657684" w:rsidRDefault="00DF5D0E" w:rsidP="00657684">
        <w:pPr>
          <w:pStyle w:val="FiscalImpact"/>
          <w:suppressLineNumbers/>
        </w:pPr>
      </w:p>
      <w:permEnd w:id="0"/>
      <w:p w:rsidR="00DF5D0E" w:rsidRDefault="00DF5D0E" w:rsidP="00657684">
        <w:pPr>
          <w:pStyle w:val="AmendSectionPostSpace"/>
          <w:suppressLineNumbers/>
        </w:pPr>
      </w:p>
      <w:p w:rsidR="00DF5D0E" w:rsidRDefault="00DF5D0E" w:rsidP="00657684">
        <w:pPr>
          <w:pStyle w:val="BillEnd"/>
          <w:suppressLineNumbers/>
        </w:pPr>
      </w:p>
      <w:p w:rsidR="00DF5D0E" w:rsidRDefault="00DE256E" w:rsidP="00657684">
        <w:pPr>
          <w:pStyle w:val="BillEnd"/>
          <w:suppressLineNumbers/>
        </w:pPr>
        <w:r>
          <w:rPr>
            <w:b/>
          </w:rPr>
          <w:t>--- END ---</w:t>
        </w:r>
      </w:p>
      <w:p w:rsidR="00DF5D0E" w:rsidRDefault="00C81572" w:rsidP="0065768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2CE" w:rsidRDefault="009C22CE" w:rsidP="00DF5D0E">
      <w:r>
        <w:separator/>
      </w:r>
    </w:p>
  </w:endnote>
  <w:endnote w:type="continuationSeparator" w:id="1">
    <w:p w:rsidR="009C22CE" w:rsidRDefault="009C22C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CE" w:rsidRDefault="00C81572">
    <w:pPr>
      <w:pStyle w:val="AmendDraftFooter"/>
    </w:pPr>
    <w:fldSimple w:instr=" TITLE   \* MERGEFORMAT ">
      <w:r w:rsidR="00B47145">
        <w:t>2242 AMH KENN VANS 700</w:t>
      </w:r>
    </w:fldSimple>
    <w:r w:rsidR="009C22CE">
      <w:tab/>
    </w:r>
    <w:fldSimple w:instr=" PAGE  \* Arabic  \* MERGEFORMAT ">
      <w:r w:rsidR="00B4714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CE" w:rsidRDefault="00C81572">
    <w:pPr>
      <w:pStyle w:val="AmendDraftFooter"/>
    </w:pPr>
    <w:fldSimple w:instr=" TITLE   \* MERGEFORMAT ">
      <w:r w:rsidR="00B47145">
        <w:t>2242 AMH KENN VANS 700</w:t>
      </w:r>
    </w:fldSimple>
    <w:r w:rsidR="009C22CE">
      <w:tab/>
    </w:r>
    <w:fldSimple w:instr=" PAGE  \* Arabic  \* MERGEFORMAT ">
      <w:r w:rsidR="00B471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2CE" w:rsidRDefault="009C22CE" w:rsidP="00DF5D0E">
      <w:r>
        <w:separator/>
      </w:r>
    </w:p>
  </w:footnote>
  <w:footnote w:type="continuationSeparator" w:id="1">
    <w:p w:rsidR="009C22CE" w:rsidRDefault="009C22C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CE" w:rsidRDefault="00C8157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C22CE" w:rsidRDefault="009C22CE">
                <w:pPr>
                  <w:pStyle w:val="RCWSLText"/>
                  <w:jc w:val="right"/>
                </w:pPr>
                <w:r>
                  <w:t>1</w:t>
                </w:r>
              </w:p>
              <w:p w:rsidR="009C22CE" w:rsidRDefault="009C22CE">
                <w:pPr>
                  <w:pStyle w:val="RCWSLText"/>
                  <w:jc w:val="right"/>
                </w:pPr>
                <w:r>
                  <w:t>2</w:t>
                </w:r>
              </w:p>
              <w:p w:rsidR="009C22CE" w:rsidRDefault="009C22CE">
                <w:pPr>
                  <w:pStyle w:val="RCWSLText"/>
                  <w:jc w:val="right"/>
                </w:pPr>
                <w:r>
                  <w:t>3</w:t>
                </w:r>
              </w:p>
              <w:p w:rsidR="009C22CE" w:rsidRDefault="009C22CE">
                <w:pPr>
                  <w:pStyle w:val="RCWSLText"/>
                  <w:jc w:val="right"/>
                </w:pPr>
                <w:r>
                  <w:t>4</w:t>
                </w:r>
              </w:p>
              <w:p w:rsidR="009C22CE" w:rsidRDefault="009C22CE">
                <w:pPr>
                  <w:pStyle w:val="RCWSLText"/>
                  <w:jc w:val="right"/>
                </w:pPr>
                <w:r>
                  <w:t>5</w:t>
                </w:r>
              </w:p>
              <w:p w:rsidR="009C22CE" w:rsidRDefault="009C22CE">
                <w:pPr>
                  <w:pStyle w:val="RCWSLText"/>
                  <w:jc w:val="right"/>
                </w:pPr>
                <w:r>
                  <w:t>6</w:t>
                </w:r>
              </w:p>
              <w:p w:rsidR="009C22CE" w:rsidRDefault="009C22CE">
                <w:pPr>
                  <w:pStyle w:val="RCWSLText"/>
                  <w:jc w:val="right"/>
                </w:pPr>
                <w:r>
                  <w:t>7</w:t>
                </w:r>
              </w:p>
              <w:p w:rsidR="009C22CE" w:rsidRDefault="009C22CE">
                <w:pPr>
                  <w:pStyle w:val="RCWSLText"/>
                  <w:jc w:val="right"/>
                </w:pPr>
                <w:r>
                  <w:t>8</w:t>
                </w:r>
              </w:p>
              <w:p w:rsidR="009C22CE" w:rsidRDefault="009C22CE">
                <w:pPr>
                  <w:pStyle w:val="RCWSLText"/>
                  <w:jc w:val="right"/>
                </w:pPr>
                <w:r>
                  <w:t>9</w:t>
                </w:r>
              </w:p>
              <w:p w:rsidR="009C22CE" w:rsidRDefault="009C22CE">
                <w:pPr>
                  <w:pStyle w:val="RCWSLText"/>
                  <w:jc w:val="right"/>
                </w:pPr>
                <w:r>
                  <w:t>10</w:t>
                </w:r>
              </w:p>
              <w:p w:rsidR="009C22CE" w:rsidRDefault="009C22CE">
                <w:pPr>
                  <w:pStyle w:val="RCWSLText"/>
                  <w:jc w:val="right"/>
                </w:pPr>
                <w:r>
                  <w:t>11</w:t>
                </w:r>
              </w:p>
              <w:p w:rsidR="009C22CE" w:rsidRDefault="009C22CE">
                <w:pPr>
                  <w:pStyle w:val="RCWSLText"/>
                  <w:jc w:val="right"/>
                </w:pPr>
                <w:r>
                  <w:t>12</w:t>
                </w:r>
              </w:p>
              <w:p w:rsidR="009C22CE" w:rsidRDefault="009C22CE">
                <w:pPr>
                  <w:pStyle w:val="RCWSLText"/>
                  <w:jc w:val="right"/>
                </w:pPr>
                <w:r>
                  <w:t>13</w:t>
                </w:r>
              </w:p>
              <w:p w:rsidR="009C22CE" w:rsidRDefault="009C22CE">
                <w:pPr>
                  <w:pStyle w:val="RCWSLText"/>
                  <w:jc w:val="right"/>
                </w:pPr>
                <w:r>
                  <w:t>14</w:t>
                </w:r>
              </w:p>
              <w:p w:rsidR="009C22CE" w:rsidRDefault="009C22CE">
                <w:pPr>
                  <w:pStyle w:val="RCWSLText"/>
                  <w:jc w:val="right"/>
                </w:pPr>
                <w:r>
                  <w:t>15</w:t>
                </w:r>
              </w:p>
              <w:p w:rsidR="009C22CE" w:rsidRDefault="009C22CE">
                <w:pPr>
                  <w:pStyle w:val="RCWSLText"/>
                  <w:jc w:val="right"/>
                </w:pPr>
                <w:r>
                  <w:t>16</w:t>
                </w:r>
              </w:p>
              <w:p w:rsidR="009C22CE" w:rsidRDefault="009C22CE">
                <w:pPr>
                  <w:pStyle w:val="RCWSLText"/>
                  <w:jc w:val="right"/>
                </w:pPr>
                <w:r>
                  <w:t>17</w:t>
                </w:r>
              </w:p>
              <w:p w:rsidR="009C22CE" w:rsidRDefault="009C22CE">
                <w:pPr>
                  <w:pStyle w:val="RCWSLText"/>
                  <w:jc w:val="right"/>
                </w:pPr>
                <w:r>
                  <w:t>18</w:t>
                </w:r>
              </w:p>
              <w:p w:rsidR="009C22CE" w:rsidRDefault="009C22CE">
                <w:pPr>
                  <w:pStyle w:val="RCWSLText"/>
                  <w:jc w:val="right"/>
                </w:pPr>
                <w:r>
                  <w:t>19</w:t>
                </w:r>
              </w:p>
              <w:p w:rsidR="009C22CE" w:rsidRDefault="009C22CE">
                <w:pPr>
                  <w:pStyle w:val="RCWSLText"/>
                  <w:jc w:val="right"/>
                </w:pPr>
                <w:r>
                  <w:t>20</w:t>
                </w:r>
              </w:p>
              <w:p w:rsidR="009C22CE" w:rsidRDefault="009C22CE">
                <w:pPr>
                  <w:pStyle w:val="RCWSLText"/>
                  <w:jc w:val="right"/>
                </w:pPr>
                <w:r>
                  <w:t>21</w:t>
                </w:r>
              </w:p>
              <w:p w:rsidR="009C22CE" w:rsidRDefault="009C22CE">
                <w:pPr>
                  <w:pStyle w:val="RCWSLText"/>
                  <w:jc w:val="right"/>
                </w:pPr>
                <w:r>
                  <w:t>22</w:t>
                </w:r>
              </w:p>
              <w:p w:rsidR="009C22CE" w:rsidRDefault="009C22CE">
                <w:pPr>
                  <w:pStyle w:val="RCWSLText"/>
                  <w:jc w:val="right"/>
                </w:pPr>
                <w:r>
                  <w:t>23</w:t>
                </w:r>
              </w:p>
              <w:p w:rsidR="009C22CE" w:rsidRDefault="009C22CE">
                <w:pPr>
                  <w:pStyle w:val="RCWSLText"/>
                  <w:jc w:val="right"/>
                </w:pPr>
                <w:r>
                  <w:t>24</w:t>
                </w:r>
              </w:p>
              <w:p w:rsidR="009C22CE" w:rsidRDefault="009C22CE">
                <w:pPr>
                  <w:pStyle w:val="RCWSLText"/>
                  <w:jc w:val="right"/>
                </w:pPr>
                <w:r>
                  <w:t>25</w:t>
                </w:r>
              </w:p>
              <w:p w:rsidR="009C22CE" w:rsidRDefault="009C22CE">
                <w:pPr>
                  <w:pStyle w:val="RCWSLText"/>
                  <w:jc w:val="right"/>
                </w:pPr>
                <w:r>
                  <w:t>26</w:t>
                </w:r>
              </w:p>
              <w:p w:rsidR="009C22CE" w:rsidRDefault="009C22CE">
                <w:pPr>
                  <w:pStyle w:val="RCWSLText"/>
                  <w:jc w:val="right"/>
                </w:pPr>
                <w:r>
                  <w:t>27</w:t>
                </w:r>
              </w:p>
              <w:p w:rsidR="009C22CE" w:rsidRDefault="009C22CE">
                <w:pPr>
                  <w:pStyle w:val="RCWSLText"/>
                  <w:jc w:val="right"/>
                </w:pPr>
                <w:r>
                  <w:t>28</w:t>
                </w:r>
              </w:p>
              <w:p w:rsidR="009C22CE" w:rsidRDefault="009C22CE">
                <w:pPr>
                  <w:pStyle w:val="RCWSLText"/>
                  <w:jc w:val="right"/>
                </w:pPr>
                <w:r>
                  <w:t>29</w:t>
                </w:r>
              </w:p>
              <w:p w:rsidR="009C22CE" w:rsidRDefault="009C22CE">
                <w:pPr>
                  <w:pStyle w:val="RCWSLText"/>
                  <w:jc w:val="right"/>
                </w:pPr>
                <w:r>
                  <w:t>30</w:t>
                </w:r>
              </w:p>
              <w:p w:rsidR="009C22CE" w:rsidRDefault="009C22CE">
                <w:pPr>
                  <w:pStyle w:val="RCWSLText"/>
                  <w:jc w:val="right"/>
                </w:pPr>
                <w:r>
                  <w:t>31</w:t>
                </w:r>
              </w:p>
              <w:p w:rsidR="009C22CE" w:rsidRDefault="009C22CE">
                <w:pPr>
                  <w:pStyle w:val="RCWSLText"/>
                  <w:jc w:val="right"/>
                </w:pPr>
                <w:r>
                  <w:t>32</w:t>
                </w:r>
              </w:p>
              <w:p w:rsidR="009C22CE" w:rsidRDefault="009C22CE">
                <w:pPr>
                  <w:pStyle w:val="RCWSLText"/>
                  <w:jc w:val="right"/>
                </w:pPr>
                <w:r>
                  <w:t>33</w:t>
                </w:r>
              </w:p>
              <w:p w:rsidR="009C22CE" w:rsidRDefault="009C22C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CE" w:rsidRDefault="00C8157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C22CE" w:rsidRDefault="009C22CE" w:rsidP="00605C39">
                <w:pPr>
                  <w:pStyle w:val="RCWSLText"/>
                  <w:spacing w:before="2888"/>
                  <w:jc w:val="right"/>
                </w:pPr>
                <w:r>
                  <w:t>1</w:t>
                </w:r>
              </w:p>
              <w:p w:rsidR="009C22CE" w:rsidRDefault="009C22CE">
                <w:pPr>
                  <w:pStyle w:val="RCWSLText"/>
                  <w:jc w:val="right"/>
                </w:pPr>
                <w:r>
                  <w:t>2</w:t>
                </w:r>
              </w:p>
              <w:p w:rsidR="009C22CE" w:rsidRDefault="009C22CE">
                <w:pPr>
                  <w:pStyle w:val="RCWSLText"/>
                  <w:jc w:val="right"/>
                </w:pPr>
                <w:r>
                  <w:t>3</w:t>
                </w:r>
              </w:p>
              <w:p w:rsidR="009C22CE" w:rsidRDefault="009C22CE">
                <w:pPr>
                  <w:pStyle w:val="RCWSLText"/>
                  <w:jc w:val="right"/>
                </w:pPr>
                <w:r>
                  <w:t>4</w:t>
                </w:r>
              </w:p>
              <w:p w:rsidR="009C22CE" w:rsidRDefault="009C22CE">
                <w:pPr>
                  <w:pStyle w:val="RCWSLText"/>
                  <w:jc w:val="right"/>
                </w:pPr>
                <w:r>
                  <w:t>5</w:t>
                </w:r>
              </w:p>
              <w:p w:rsidR="009C22CE" w:rsidRDefault="009C22CE">
                <w:pPr>
                  <w:pStyle w:val="RCWSLText"/>
                  <w:jc w:val="right"/>
                </w:pPr>
                <w:r>
                  <w:t>6</w:t>
                </w:r>
              </w:p>
              <w:p w:rsidR="009C22CE" w:rsidRDefault="009C22CE">
                <w:pPr>
                  <w:pStyle w:val="RCWSLText"/>
                  <w:jc w:val="right"/>
                </w:pPr>
                <w:r>
                  <w:t>7</w:t>
                </w:r>
              </w:p>
              <w:p w:rsidR="009C22CE" w:rsidRDefault="009C22CE">
                <w:pPr>
                  <w:pStyle w:val="RCWSLText"/>
                  <w:jc w:val="right"/>
                </w:pPr>
                <w:r>
                  <w:t>8</w:t>
                </w:r>
              </w:p>
              <w:p w:rsidR="009C22CE" w:rsidRDefault="009C22CE">
                <w:pPr>
                  <w:pStyle w:val="RCWSLText"/>
                  <w:jc w:val="right"/>
                </w:pPr>
                <w:r>
                  <w:t>9</w:t>
                </w:r>
              </w:p>
              <w:p w:rsidR="009C22CE" w:rsidRDefault="009C22CE">
                <w:pPr>
                  <w:pStyle w:val="RCWSLText"/>
                  <w:jc w:val="right"/>
                </w:pPr>
                <w:r>
                  <w:t>10</w:t>
                </w:r>
              </w:p>
              <w:p w:rsidR="009C22CE" w:rsidRDefault="009C22CE">
                <w:pPr>
                  <w:pStyle w:val="RCWSLText"/>
                  <w:jc w:val="right"/>
                </w:pPr>
                <w:r>
                  <w:t>11</w:t>
                </w:r>
              </w:p>
              <w:p w:rsidR="009C22CE" w:rsidRDefault="009C22CE">
                <w:pPr>
                  <w:pStyle w:val="RCWSLText"/>
                  <w:jc w:val="right"/>
                </w:pPr>
                <w:r>
                  <w:t>12</w:t>
                </w:r>
              </w:p>
              <w:p w:rsidR="009C22CE" w:rsidRDefault="009C22CE">
                <w:pPr>
                  <w:pStyle w:val="RCWSLText"/>
                  <w:jc w:val="right"/>
                </w:pPr>
                <w:r>
                  <w:t>13</w:t>
                </w:r>
              </w:p>
              <w:p w:rsidR="009C22CE" w:rsidRDefault="009C22CE">
                <w:pPr>
                  <w:pStyle w:val="RCWSLText"/>
                  <w:jc w:val="right"/>
                </w:pPr>
                <w:r>
                  <w:t>14</w:t>
                </w:r>
              </w:p>
              <w:p w:rsidR="009C22CE" w:rsidRDefault="009C22CE">
                <w:pPr>
                  <w:pStyle w:val="RCWSLText"/>
                  <w:jc w:val="right"/>
                </w:pPr>
                <w:r>
                  <w:t>15</w:t>
                </w:r>
              </w:p>
              <w:p w:rsidR="009C22CE" w:rsidRDefault="009C22CE">
                <w:pPr>
                  <w:pStyle w:val="RCWSLText"/>
                  <w:jc w:val="right"/>
                </w:pPr>
                <w:r>
                  <w:t>16</w:t>
                </w:r>
              </w:p>
              <w:p w:rsidR="009C22CE" w:rsidRDefault="009C22CE">
                <w:pPr>
                  <w:pStyle w:val="RCWSLText"/>
                  <w:jc w:val="right"/>
                </w:pPr>
                <w:r>
                  <w:t>17</w:t>
                </w:r>
              </w:p>
              <w:p w:rsidR="009C22CE" w:rsidRDefault="009C22CE">
                <w:pPr>
                  <w:pStyle w:val="RCWSLText"/>
                  <w:jc w:val="right"/>
                </w:pPr>
                <w:r>
                  <w:t>18</w:t>
                </w:r>
              </w:p>
              <w:p w:rsidR="009C22CE" w:rsidRDefault="009C22CE">
                <w:pPr>
                  <w:pStyle w:val="RCWSLText"/>
                  <w:jc w:val="right"/>
                </w:pPr>
                <w:r>
                  <w:t>19</w:t>
                </w:r>
              </w:p>
              <w:p w:rsidR="009C22CE" w:rsidRDefault="009C22CE">
                <w:pPr>
                  <w:pStyle w:val="RCWSLText"/>
                  <w:jc w:val="right"/>
                </w:pPr>
                <w:r>
                  <w:t>20</w:t>
                </w:r>
              </w:p>
              <w:p w:rsidR="009C22CE" w:rsidRDefault="009C22CE">
                <w:pPr>
                  <w:pStyle w:val="RCWSLText"/>
                  <w:jc w:val="right"/>
                </w:pPr>
                <w:r>
                  <w:t>21</w:t>
                </w:r>
              </w:p>
              <w:p w:rsidR="009C22CE" w:rsidRDefault="009C22CE">
                <w:pPr>
                  <w:pStyle w:val="RCWSLText"/>
                  <w:jc w:val="right"/>
                </w:pPr>
                <w:r>
                  <w:t>22</w:t>
                </w:r>
              </w:p>
              <w:p w:rsidR="009C22CE" w:rsidRDefault="009C22CE">
                <w:pPr>
                  <w:pStyle w:val="RCWSLText"/>
                  <w:jc w:val="right"/>
                </w:pPr>
                <w:r>
                  <w:t>23</w:t>
                </w:r>
              </w:p>
              <w:p w:rsidR="009C22CE" w:rsidRDefault="009C22CE">
                <w:pPr>
                  <w:pStyle w:val="RCWSLText"/>
                  <w:jc w:val="right"/>
                </w:pPr>
                <w:r>
                  <w:t>24</w:t>
                </w:r>
              </w:p>
              <w:p w:rsidR="009C22CE" w:rsidRDefault="009C22CE" w:rsidP="00060D21">
                <w:pPr>
                  <w:pStyle w:val="RCWSLText"/>
                  <w:jc w:val="right"/>
                </w:pPr>
                <w:r>
                  <w:t>25</w:t>
                </w:r>
              </w:p>
              <w:p w:rsidR="009C22CE" w:rsidRDefault="009C22CE" w:rsidP="00060D21">
                <w:pPr>
                  <w:pStyle w:val="RCWSLText"/>
                  <w:jc w:val="right"/>
                </w:pPr>
                <w:r>
                  <w:t>26</w:t>
                </w:r>
              </w:p>
              <w:p w:rsidR="009C22CE" w:rsidRDefault="009C22C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6E0D471A"/>
    <w:multiLevelType w:val="hybridMultilevel"/>
    <w:tmpl w:val="0A223EB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B47C1"/>
    <w:rsid w:val="005D72A7"/>
    <w:rsid w:val="00605C39"/>
    <w:rsid w:val="00657684"/>
    <w:rsid w:val="006841E6"/>
    <w:rsid w:val="006F1DE1"/>
    <w:rsid w:val="006F7027"/>
    <w:rsid w:val="0072335D"/>
    <w:rsid w:val="0072541D"/>
    <w:rsid w:val="007D35D4"/>
    <w:rsid w:val="00846034"/>
    <w:rsid w:val="00931B84"/>
    <w:rsid w:val="00972869"/>
    <w:rsid w:val="009943EA"/>
    <w:rsid w:val="009C22CE"/>
    <w:rsid w:val="009F23A9"/>
    <w:rsid w:val="00A01F29"/>
    <w:rsid w:val="00A93D4A"/>
    <w:rsid w:val="00AD2D0A"/>
    <w:rsid w:val="00B31D1C"/>
    <w:rsid w:val="00B47145"/>
    <w:rsid w:val="00B518D0"/>
    <w:rsid w:val="00B73E0A"/>
    <w:rsid w:val="00B961E0"/>
    <w:rsid w:val="00C52FE7"/>
    <w:rsid w:val="00C8157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620D-E7E6-4AFC-A650-291BA902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2</Pages>
  <Words>673</Words>
  <Characters>2588</Characters>
  <Application>Microsoft Office Word</Application>
  <DocSecurity>8</DocSecurity>
  <Lines>431</Lines>
  <Paragraphs>250</Paragraphs>
  <ScaleCrop>false</ScaleCrop>
  <HeadingPairs>
    <vt:vector size="2" baseType="variant">
      <vt:variant>
        <vt:lpstr>Title</vt:lpstr>
      </vt:variant>
      <vt:variant>
        <vt:i4>1</vt:i4>
      </vt:variant>
    </vt:vector>
  </HeadingPairs>
  <TitlesOfParts>
    <vt:vector size="1" baseType="lpstr">
      <vt:lpstr>2242 AMH KENN VANS 700</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 AMH KENN VANS 700</dc:title>
  <dc:subject/>
  <dc:creator>Washington State Legislature</dc:creator>
  <cp:keywords/>
  <dc:description/>
  <cp:lastModifiedBy>Washington State Legislature</cp:lastModifiedBy>
  <cp:revision>4</cp:revision>
  <cp:lastPrinted>2009-03-12T19:45:00Z</cp:lastPrinted>
  <dcterms:created xsi:type="dcterms:W3CDTF">2009-03-12T18:40:00Z</dcterms:created>
  <dcterms:modified xsi:type="dcterms:W3CDTF">2009-03-12T19:45:00Z</dcterms:modified>
</cp:coreProperties>
</file>