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C75E2B" w:rsidP="0072541D">
          <w:pPr>
            <w:pStyle w:val="AmendDocName"/>
          </w:pPr>
          <w:customXml w:element="BillDocName">
            <w:r>
              <w:t xml:space="preserve">3156-S</w:t>
            </w:r>
          </w:customXml>
          <w:customXml w:element="AmendType">
            <w:r>
              <w:t xml:space="preserve"> AMH</w:t>
            </w:r>
          </w:customXml>
          <w:customXml w:element="SponsorAcronym">
            <w:r>
              <w:t xml:space="preserve"> MCCO</w:t>
            </w:r>
          </w:customXml>
          <w:customXml w:element="DrafterAcronym">
            <w:r>
              <w:t xml:space="preserve"> SMIS</w:t>
            </w:r>
          </w:customXml>
          <w:customXml w:element="DraftNumber">
            <w:r>
              <w:t xml:space="preserve"> 154</w:t>
            </w:r>
          </w:customXml>
        </w:p>
      </w:customXml>
      <w:customXml w:element="Heading">
        <w:p w:rsidR="00DF5D0E" w:rsidRDefault="00C75E2B">
          <w:customXml w:element="ReferenceNumber">
            <w:r w:rsidR="00E24AC6">
              <w:rPr>
                <w:b/>
                <w:u w:val="single"/>
              </w:rPr>
              <w:t>SHB 3156</w:t>
            </w:r>
            <w:r w:rsidR="00DE256E">
              <w:t xml:space="preserve"> - </w:t>
            </w:r>
          </w:customXml>
          <w:customXml w:element="Floor">
            <w:r w:rsidR="00E24AC6">
              <w:t>H AMD</w:t>
            </w:r>
          </w:customXml>
          <w:customXml w:element="AmendNumber">
            <w:r>
              <w:rPr>
                <w:b/>
              </w:rPr>
              <w:t xml:space="preserve"> 1103</w:t>
            </w:r>
          </w:customXml>
        </w:p>
        <w:p w:rsidR="00DF5D0E" w:rsidRDefault="00C75E2B" w:rsidP="00605C39">
          <w:pPr>
            <w:ind w:firstLine="576"/>
          </w:pPr>
          <w:customXml w:element="Sponsors">
            <w:r>
              <w:t xml:space="preserve">By Representative McCoy</w:t>
            </w:r>
          </w:customXml>
        </w:p>
        <w:p w:rsidR="00DF5D0E" w:rsidRDefault="00C75E2B" w:rsidP="00846034">
          <w:pPr>
            <w:spacing w:line="408" w:lineRule="exact"/>
            <w:jc w:val="right"/>
            <w:rPr>
              <w:b/>
              <w:bCs/>
            </w:rPr>
          </w:pPr>
          <w:customXml w:element="FloorAction">
            <w:r>
              <w:t xml:space="preserve">NOT CONSIDERED 3/11/2010</w:t>
            </w:r>
          </w:customXml>
        </w:p>
      </w:customXml>
      <w:permStart w:id="0" w:edGrp="everyone" w:displacedByCustomXml="next"/>
      <w:customXml w:element="Page">
        <w:p w:rsidR="00E24AC6" w:rsidRDefault="00C75E2B"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E24AC6">
            <w:t xml:space="preserve">On page </w:t>
          </w:r>
          <w:r w:rsidR="000445BF">
            <w:t>1, beginning on line 6, strike all of section 1 and insert the following:</w:t>
          </w:r>
        </w:p>
        <w:p w:rsidR="000445BF" w:rsidRDefault="000445BF" w:rsidP="000445BF">
          <w:pPr>
            <w:pStyle w:val="RCWSLText"/>
          </w:pPr>
          <w:r>
            <w:tab/>
          </w:r>
        </w:p>
        <w:p w:rsidR="000445BF" w:rsidRDefault="000445BF" w:rsidP="000445BF">
          <w:pPr>
            <w:pStyle w:val="RCWSLText"/>
          </w:pPr>
          <w:r>
            <w:tab/>
          </w:r>
          <w:r w:rsidR="00F711DD">
            <w:t>"</w:t>
          </w:r>
          <w:r w:rsidRPr="00654FFC">
            <w:rPr>
              <w:u w:val="single"/>
            </w:rPr>
            <w:t>NEW SECTION</w:t>
          </w:r>
          <w:r w:rsidRPr="00654FFC">
            <w:rPr>
              <w:b/>
              <w:u w:val="single"/>
            </w:rPr>
            <w:t>.</w:t>
          </w:r>
          <w:r w:rsidRPr="00F711DD">
            <w:rPr>
              <w:b/>
            </w:rPr>
            <w:t xml:space="preserve"> Sec. 1.</w:t>
          </w:r>
          <w:r>
            <w:t xml:space="preserve"> (1) The department shall impose an annual license fee of two thousand five hundred dollars for the access or transfer of geographic information system spatial layers and tabular data information on sites that have archaeological, historic archaeological, </w:t>
          </w:r>
          <w:r w:rsidR="00F711DD">
            <w:t>cultural,</w:t>
          </w:r>
          <w:r>
            <w:t xml:space="preserve"> or burial importance related to cemeteries, burials, and graves (human remains).  The department will provide this information up to four times per year, and no interagency agreement will be executed without a fee.</w:t>
          </w:r>
        </w:p>
        <w:p w:rsidR="000445BF" w:rsidRDefault="000445BF" w:rsidP="000445BF">
          <w:pPr>
            <w:pStyle w:val="RCWSLText"/>
          </w:pPr>
          <w:r>
            <w:tab/>
            <w:t xml:space="preserve">(2) The department </w:t>
          </w:r>
          <w:r w:rsidR="00F711DD">
            <w:t>s</w:t>
          </w:r>
          <w:r>
            <w:t>hall exempt the following entities from the fee</w:t>
          </w:r>
          <w:r w:rsidR="00654FFC">
            <w:t xml:space="preserve"> imposed under this section</w:t>
          </w:r>
          <w:r>
            <w:t>:</w:t>
          </w:r>
        </w:p>
        <w:p w:rsidR="000445BF" w:rsidRDefault="000445BF" w:rsidP="000445BF">
          <w:pPr>
            <w:pStyle w:val="RCWSLText"/>
          </w:pPr>
          <w:r>
            <w:tab/>
            <w:t>(a) Local governments and federally recognized tribal governments and their political subdivisions; and</w:t>
          </w:r>
        </w:p>
        <w:p w:rsidR="000445BF" w:rsidRDefault="000445BF" w:rsidP="000445BF">
          <w:pPr>
            <w:pStyle w:val="RCWSLText"/>
          </w:pPr>
          <w:r>
            <w:tab/>
            <w:t>(b) Businesses with fewer than five employees and gross annual revenues of less than fifty thousand dollars.</w:t>
          </w:r>
        </w:p>
        <w:p w:rsidR="000445BF" w:rsidRPr="000445BF" w:rsidRDefault="000445BF" w:rsidP="000445BF">
          <w:pPr>
            <w:pStyle w:val="RCWSLText"/>
          </w:pPr>
          <w:r>
            <w:tab/>
            <w:t>(3) The department shall exempt students doing research from the fee on a case-by-case basis.  No fee shall be imposed to access only historical information through the online report system.</w:t>
          </w:r>
          <w:r w:rsidR="00F711DD">
            <w:t>"</w:t>
          </w:r>
        </w:p>
        <w:p w:rsidR="00DF5D0E" w:rsidRPr="00523C5A" w:rsidRDefault="00C75E2B" w:rsidP="00E24AC6">
          <w:pPr>
            <w:pStyle w:val="RCWSLText"/>
            <w:suppressLineNumbers/>
          </w:pPr>
        </w:p>
      </w:customXml>
      <w:customXml w:element="Effect">
        <w:p w:rsidR="00ED2EEB" w:rsidRDefault="00DE256E" w:rsidP="00E24AC6">
          <w:pPr>
            <w:pStyle w:val="Effect"/>
            <w:suppressLineNumbers/>
          </w:pPr>
          <w:r>
            <w:tab/>
          </w:r>
        </w:p>
        <w:p w:rsidR="00DF5D0E" w:rsidRPr="00E24AC6" w:rsidRDefault="00ED2EEB" w:rsidP="0072433A">
          <w:pPr>
            <w:pStyle w:val="Effect"/>
            <w:suppressLineNumbers/>
          </w:pPr>
          <w:r>
            <w:tab/>
          </w:r>
          <w:r w:rsidR="00DE256E">
            <w:tab/>
          </w:r>
          <w:r w:rsidR="00DE256E" w:rsidRPr="00E24AC6">
            <w:rPr>
              <w:b/>
              <w:u w:val="single"/>
            </w:rPr>
            <w:t>EFFECT:</w:t>
          </w:r>
          <w:r w:rsidR="00DE256E">
            <w:t>   </w:t>
          </w:r>
          <w:r w:rsidR="00F711DD">
            <w:t xml:space="preserve">Includes </w:t>
          </w:r>
          <w:r w:rsidR="00654FFC">
            <w:t>an</w:t>
          </w:r>
          <w:r w:rsidR="00F711DD">
            <w:t xml:space="preserve"> exemption from fees </w:t>
          </w:r>
          <w:r w:rsidR="00654FFC">
            <w:t>for</w:t>
          </w:r>
          <w:r w:rsidR="00F711DD">
            <w:t xml:space="preserve"> local governments and federally recognized tribal governments and their political subdivisions.</w:t>
          </w:r>
        </w:p>
      </w:customXml>
      <w:permEnd w:id="0"/>
      <w:p w:rsidR="00DF5D0E" w:rsidRDefault="00DF5D0E" w:rsidP="00E24AC6">
        <w:pPr>
          <w:pStyle w:val="AmendSectionPostSpace"/>
          <w:suppressLineNumbers/>
        </w:pPr>
      </w:p>
      <w:p w:rsidR="00DF5D0E" w:rsidRDefault="00DF5D0E" w:rsidP="00E24AC6">
        <w:pPr>
          <w:pStyle w:val="BillEnd"/>
          <w:suppressLineNumbers/>
        </w:pPr>
      </w:p>
      <w:p w:rsidR="00DF5D0E" w:rsidRDefault="00DE256E" w:rsidP="00E24AC6">
        <w:pPr>
          <w:pStyle w:val="BillEnd"/>
          <w:suppressLineNumbers/>
        </w:pPr>
        <w:r>
          <w:rPr>
            <w:b/>
          </w:rPr>
          <w:t>--- END ---</w:t>
        </w:r>
      </w:p>
      <w:p w:rsidR="00DF5D0E" w:rsidRDefault="00C75E2B" w:rsidP="00E24AC6">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5BF" w:rsidRDefault="000445BF" w:rsidP="00DF5D0E">
      <w:r>
        <w:separator/>
      </w:r>
    </w:p>
  </w:endnote>
  <w:endnote w:type="continuationSeparator" w:id="0">
    <w:p w:rsidR="000445BF" w:rsidRDefault="000445BF"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01C" w:rsidRDefault="008800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5BF" w:rsidRDefault="00C75E2B">
    <w:pPr>
      <w:pStyle w:val="AmendDraftFooter"/>
    </w:pPr>
    <w:fldSimple w:instr=" TITLE   \* MERGEFORMAT ">
      <w:r w:rsidR="00885A86">
        <w:t>3156-S AMH MCCO SMIS 154</w:t>
      </w:r>
    </w:fldSimple>
    <w:r w:rsidR="000445BF">
      <w:tab/>
    </w:r>
    <w:fldSimple w:instr=" PAGE  \* Arabic  \* MERGEFORMAT ">
      <w:r w:rsidR="0072433A">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5BF" w:rsidRDefault="00C75E2B">
    <w:pPr>
      <w:pStyle w:val="AmendDraftFooter"/>
    </w:pPr>
    <w:fldSimple w:instr=" TITLE   \* MERGEFORMAT ">
      <w:r w:rsidR="00885A86">
        <w:t>3156-S AMH MCCO SMIS 154</w:t>
      </w:r>
    </w:fldSimple>
    <w:r w:rsidR="000445BF">
      <w:tab/>
    </w:r>
    <w:fldSimple w:instr=" PAGE  \* Arabic  \* MERGEFORMAT ">
      <w:r w:rsidR="00885A8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5BF" w:rsidRDefault="000445BF" w:rsidP="00DF5D0E">
      <w:r>
        <w:separator/>
      </w:r>
    </w:p>
  </w:footnote>
  <w:footnote w:type="continuationSeparator" w:id="0">
    <w:p w:rsidR="000445BF" w:rsidRDefault="000445BF"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01C" w:rsidRDefault="008800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5BF" w:rsidRDefault="00C75E2B">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0445BF" w:rsidRDefault="000445BF">
                <w:pPr>
                  <w:pStyle w:val="RCWSLText"/>
                  <w:jc w:val="right"/>
                </w:pPr>
                <w:r>
                  <w:t>1</w:t>
                </w:r>
              </w:p>
              <w:p w:rsidR="000445BF" w:rsidRDefault="000445BF">
                <w:pPr>
                  <w:pStyle w:val="RCWSLText"/>
                  <w:jc w:val="right"/>
                </w:pPr>
                <w:r>
                  <w:t>2</w:t>
                </w:r>
              </w:p>
              <w:p w:rsidR="000445BF" w:rsidRDefault="000445BF">
                <w:pPr>
                  <w:pStyle w:val="RCWSLText"/>
                  <w:jc w:val="right"/>
                </w:pPr>
                <w:r>
                  <w:t>3</w:t>
                </w:r>
              </w:p>
              <w:p w:rsidR="000445BF" w:rsidRDefault="000445BF">
                <w:pPr>
                  <w:pStyle w:val="RCWSLText"/>
                  <w:jc w:val="right"/>
                </w:pPr>
                <w:r>
                  <w:t>4</w:t>
                </w:r>
              </w:p>
              <w:p w:rsidR="000445BF" w:rsidRDefault="000445BF">
                <w:pPr>
                  <w:pStyle w:val="RCWSLText"/>
                  <w:jc w:val="right"/>
                </w:pPr>
                <w:r>
                  <w:t>5</w:t>
                </w:r>
              </w:p>
              <w:p w:rsidR="000445BF" w:rsidRDefault="000445BF">
                <w:pPr>
                  <w:pStyle w:val="RCWSLText"/>
                  <w:jc w:val="right"/>
                </w:pPr>
                <w:r>
                  <w:t>6</w:t>
                </w:r>
              </w:p>
              <w:p w:rsidR="000445BF" w:rsidRDefault="000445BF">
                <w:pPr>
                  <w:pStyle w:val="RCWSLText"/>
                  <w:jc w:val="right"/>
                </w:pPr>
                <w:r>
                  <w:t>7</w:t>
                </w:r>
              </w:p>
              <w:p w:rsidR="000445BF" w:rsidRDefault="000445BF">
                <w:pPr>
                  <w:pStyle w:val="RCWSLText"/>
                  <w:jc w:val="right"/>
                </w:pPr>
                <w:r>
                  <w:t>8</w:t>
                </w:r>
              </w:p>
              <w:p w:rsidR="000445BF" w:rsidRDefault="000445BF">
                <w:pPr>
                  <w:pStyle w:val="RCWSLText"/>
                  <w:jc w:val="right"/>
                </w:pPr>
                <w:r>
                  <w:t>9</w:t>
                </w:r>
              </w:p>
              <w:p w:rsidR="000445BF" w:rsidRDefault="000445BF">
                <w:pPr>
                  <w:pStyle w:val="RCWSLText"/>
                  <w:jc w:val="right"/>
                </w:pPr>
                <w:r>
                  <w:t>10</w:t>
                </w:r>
              </w:p>
              <w:p w:rsidR="000445BF" w:rsidRDefault="000445BF">
                <w:pPr>
                  <w:pStyle w:val="RCWSLText"/>
                  <w:jc w:val="right"/>
                </w:pPr>
                <w:r>
                  <w:t>11</w:t>
                </w:r>
              </w:p>
              <w:p w:rsidR="000445BF" w:rsidRDefault="000445BF">
                <w:pPr>
                  <w:pStyle w:val="RCWSLText"/>
                  <w:jc w:val="right"/>
                </w:pPr>
                <w:r>
                  <w:t>12</w:t>
                </w:r>
              </w:p>
              <w:p w:rsidR="000445BF" w:rsidRDefault="000445BF">
                <w:pPr>
                  <w:pStyle w:val="RCWSLText"/>
                  <w:jc w:val="right"/>
                </w:pPr>
                <w:r>
                  <w:t>13</w:t>
                </w:r>
              </w:p>
              <w:p w:rsidR="000445BF" w:rsidRDefault="000445BF">
                <w:pPr>
                  <w:pStyle w:val="RCWSLText"/>
                  <w:jc w:val="right"/>
                </w:pPr>
                <w:r>
                  <w:t>14</w:t>
                </w:r>
              </w:p>
              <w:p w:rsidR="000445BF" w:rsidRDefault="000445BF">
                <w:pPr>
                  <w:pStyle w:val="RCWSLText"/>
                  <w:jc w:val="right"/>
                </w:pPr>
                <w:r>
                  <w:t>15</w:t>
                </w:r>
              </w:p>
              <w:p w:rsidR="000445BF" w:rsidRDefault="000445BF">
                <w:pPr>
                  <w:pStyle w:val="RCWSLText"/>
                  <w:jc w:val="right"/>
                </w:pPr>
                <w:r>
                  <w:t>16</w:t>
                </w:r>
              </w:p>
              <w:p w:rsidR="000445BF" w:rsidRDefault="000445BF">
                <w:pPr>
                  <w:pStyle w:val="RCWSLText"/>
                  <w:jc w:val="right"/>
                </w:pPr>
                <w:r>
                  <w:t>17</w:t>
                </w:r>
              </w:p>
              <w:p w:rsidR="000445BF" w:rsidRDefault="000445BF">
                <w:pPr>
                  <w:pStyle w:val="RCWSLText"/>
                  <w:jc w:val="right"/>
                </w:pPr>
                <w:r>
                  <w:t>18</w:t>
                </w:r>
              </w:p>
              <w:p w:rsidR="000445BF" w:rsidRDefault="000445BF">
                <w:pPr>
                  <w:pStyle w:val="RCWSLText"/>
                  <w:jc w:val="right"/>
                </w:pPr>
                <w:r>
                  <w:t>19</w:t>
                </w:r>
              </w:p>
              <w:p w:rsidR="000445BF" w:rsidRDefault="000445BF">
                <w:pPr>
                  <w:pStyle w:val="RCWSLText"/>
                  <w:jc w:val="right"/>
                </w:pPr>
                <w:r>
                  <w:t>20</w:t>
                </w:r>
              </w:p>
              <w:p w:rsidR="000445BF" w:rsidRDefault="000445BF">
                <w:pPr>
                  <w:pStyle w:val="RCWSLText"/>
                  <w:jc w:val="right"/>
                </w:pPr>
                <w:r>
                  <w:t>21</w:t>
                </w:r>
              </w:p>
              <w:p w:rsidR="000445BF" w:rsidRDefault="000445BF">
                <w:pPr>
                  <w:pStyle w:val="RCWSLText"/>
                  <w:jc w:val="right"/>
                </w:pPr>
                <w:r>
                  <w:t>22</w:t>
                </w:r>
              </w:p>
              <w:p w:rsidR="000445BF" w:rsidRDefault="000445BF">
                <w:pPr>
                  <w:pStyle w:val="RCWSLText"/>
                  <w:jc w:val="right"/>
                </w:pPr>
                <w:r>
                  <w:t>23</w:t>
                </w:r>
              </w:p>
              <w:p w:rsidR="000445BF" w:rsidRDefault="000445BF">
                <w:pPr>
                  <w:pStyle w:val="RCWSLText"/>
                  <w:jc w:val="right"/>
                </w:pPr>
                <w:r>
                  <w:t>24</w:t>
                </w:r>
              </w:p>
              <w:p w:rsidR="000445BF" w:rsidRDefault="000445BF">
                <w:pPr>
                  <w:pStyle w:val="RCWSLText"/>
                  <w:jc w:val="right"/>
                </w:pPr>
                <w:r>
                  <w:t>25</w:t>
                </w:r>
              </w:p>
              <w:p w:rsidR="000445BF" w:rsidRDefault="000445BF">
                <w:pPr>
                  <w:pStyle w:val="RCWSLText"/>
                  <w:jc w:val="right"/>
                </w:pPr>
                <w:r>
                  <w:t>26</w:t>
                </w:r>
              </w:p>
              <w:p w:rsidR="000445BF" w:rsidRDefault="000445BF">
                <w:pPr>
                  <w:pStyle w:val="RCWSLText"/>
                  <w:jc w:val="right"/>
                </w:pPr>
                <w:r>
                  <w:t>27</w:t>
                </w:r>
              </w:p>
              <w:p w:rsidR="000445BF" w:rsidRDefault="000445BF">
                <w:pPr>
                  <w:pStyle w:val="RCWSLText"/>
                  <w:jc w:val="right"/>
                </w:pPr>
                <w:r>
                  <w:t>28</w:t>
                </w:r>
              </w:p>
              <w:p w:rsidR="000445BF" w:rsidRDefault="000445BF">
                <w:pPr>
                  <w:pStyle w:val="RCWSLText"/>
                  <w:jc w:val="right"/>
                </w:pPr>
                <w:r>
                  <w:t>29</w:t>
                </w:r>
              </w:p>
              <w:p w:rsidR="000445BF" w:rsidRDefault="000445BF">
                <w:pPr>
                  <w:pStyle w:val="RCWSLText"/>
                  <w:jc w:val="right"/>
                </w:pPr>
                <w:r>
                  <w:t>30</w:t>
                </w:r>
              </w:p>
              <w:p w:rsidR="000445BF" w:rsidRDefault="000445BF">
                <w:pPr>
                  <w:pStyle w:val="RCWSLText"/>
                  <w:jc w:val="right"/>
                </w:pPr>
                <w:r>
                  <w:t>31</w:t>
                </w:r>
              </w:p>
              <w:p w:rsidR="000445BF" w:rsidRDefault="000445BF">
                <w:pPr>
                  <w:pStyle w:val="RCWSLText"/>
                  <w:jc w:val="right"/>
                </w:pPr>
                <w:r>
                  <w:t>32</w:t>
                </w:r>
              </w:p>
              <w:p w:rsidR="000445BF" w:rsidRDefault="000445BF">
                <w:pPr>
                  <w:pStyle w:val="RCWSLText"/>
                  <w:jc w:val="right"/>
                </w:pPr>
                <w:r>
                  <w:t>33</w:t>
                </w:r>
              </w:p>
              <w:p w:rsidR="000445BF" w:rsidRDefault="000445BF">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5BF" w:rsidRDefault="00C75E2B">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0445BF" w:rsidRDefault="000445BF" w:rsidP="00605C39">
                <w:pPr>
                  <w:pStyle w:val="RCWSLText"/>
                  <w:spacing w:before="2888"/>
                  <w:jc w:val="right"/>
                </w:pPr>
                <w:r>
                  <w:t>1</w:t>
                </w:r>
              </w:p>
              <w:p w:rsidR="000445BF" w:rsidRDefault="000445BF">
                <w:pPr>
                  <w:pStyle w:val="RCWSLText"/>
                  <w:jc w:val="right"/>
                </w:pPr>
                <w:r>
                  <w:t>2</w:t>
                </w:r>
              </w:p>
              <w:p w:rsidR="000445BF" w:rsidRDefault="000445BF">
                <w:pPr>
                  <w:pStyle w:val="RCWSLText"/>
                  <w:jc w:val="right"/>
                </w:pPr>
                <w:r>
                  <w:t>3</w:t>
                </w:r>
              </w:p>
              <w:p w:rsidR="000445BF" w:rsidRDefault="000445BF">
                <w:pPr>
                  <w:pStyle w:val="RCWSLText"/>
                  <w:jc w:val="right"/>
                </w:pPr>
                <w:r>
                  <w:t>4</w:t>
                </w:r>
              </w:p>
              <w:p w:rsidR="000445BF" w:rsidRDefault="000445BF">
                <w:pPr>
                  <w:pStyle w:val="RCWSLText"/>
                  <w:jc w:val="right"/>
                </w:pPr>
                <w:r>
                  <w:t>5</w:t>
                </w:r>
              </w:p>
              <w:p w:rsidR="000445BF" w:rsidRDefault="000445BF">
                <w:pPr>
                  <w:pStyle w:val="RCWSLText"/>
                  <w:jc w:val="right"/>
                </w:pPr>
                <w:r>
                  <w:t>6</w:t>
                </w:r>
              </w:p>
              <w:p w:rsidR="000445BF" w:rsidRDefault="000445BF">
                <w:pPr>
                  <w:pStyle w:val="RCWSLText"/>
                  <w:jc w:val="right"/>
                </w:pPr>
                <w:r>
                  <w:t>7</w:t>
                </w:r>
              </w:p>
              <w:p w:rsidR="000445BF" w:rsidRDefault="000445BF">
                <w:pPr>
                  <w:pStyle w:val="RCWSLText"/>
                  <w:jc w:val="right"/>
                </w:pPr>
                <w:r>
                  <w:t>8</w:t>
                </w:r>
              </w:p>
              <w:p w:rsidR="000445BF" w:rsidRDefault="000445BF">
                <w:pPr>
                  <w:pStyle w:val="RCWSLText"/>
                  <w:jc w:val="right"/>
                </w:pPr>
                <w:r>
                  <w:t>9</w:t>
                </w:r>
              </w:p>
              <w:p w:rsidR="000445BF" w:rsidRDefault="000445BF">
                <w:pPr>
                  <w:pStyle w:val="RCWSLText"/>
                  <w:jc w:val="right"/>
                </w:pPr>
                <w:r>
                  <w:t>10</w:t>
                </w:r>
              </w:p>
              <w:p w:rsidR="000445BF" w:rsidRDefault="000445BF">
                <w:pPr>
                  <w:pStyle w:val="RCWSLText"/>
                  <w:jc w:val="right"/>
                </w:pPr>
                <w:r>
                  <w:t>11</w:t>
                </w:r>
              </w:p>
              <w:p w:rsidR="000445BF" w:rsidRDefault="000445BF">
                <w:pPr>
                  <w:pStyle w:val="RCWSLText"/>
                  <w:jc w:val="right"/>
                </w:pPr>
                <w:r>
                  <w:t>12</w:t>
                </w:r>
              </w:p>
              <w:p w:rsidR="000445BF" w:rsidRDefault="000445BF">
                <w:pPr>
                  <w:pStyle w:val="RCWSLText"/>
                  <w:jc w:val="right"/>
                </w:pPr>
                <w:r>
                  <w:t>13</w:t>
                </w:r>
              </w:p>
              <w:p w:rsidR="000445BF" w:rsidRDefault="000445BF">
                <w:pPr>
                  <w:pStyle w:val="RCWSLText"/>
                  <w:jc w:val="right"/>
                </w:pPr>
                <w:r>
                  <w:t>14</w:t>
                </w:r>
              </w:p>
              <w:p w:rsidR="000445BF" w:rsidRDefault="000445BF">
                <w:pPr>
                  <w:pStyle w:val="RCWSLText"/>
                  <w:jc w:val="right"/>
                </w:pPr>
                <w:r>
                  <w:t>15</w:t>
                </w:r>
              </w:p>
              <w:p w:rsidR="000445BF" w:rsidRDefault="000445BF">
                <w:pPr>
                  <w:pStyle w:val="RCWSLText"/>
                  <w:jc w:val="right"/>
                </w:pPr>
                <w:r>
                  <w:t>16</w:t>
                </w:r>
              </w:p>
              <w:p w:rsidR="000445BF" w:rsidRDefault="000445BF">
                <w:pPr>
                  <w:pStyle w:val="RCWSLText"/>
                  <w:jc w:val="right"/>
                </w:pPr>
                <w:r>
                  <w:t>17</w:t>
                </w:r>
              </w:p>
              <w:p w:rsidR="000445BF" w:rsidRDefault="000445BF">
                <w:pPr>
                  <w:pStyle w:val="RCWSLText"/>
                  <w:jc w:val="right"/>
                </w:pPr>
                <w:r>
                  <w:t>18</w:t>
                </w:r>
              </w:p>
              <w:p w:rsidR="000445BF" w:rsidRDefault="000445BF">
                <w:pPr>
                  <w:pStyle w:val="RCWSLText"/>
                  <w:jc w:val="right"/>
                </w:pPr>
                <w:r>
                  <w:t>19</w:t>
                </w:r>
              </w:p>
              <w:p w:rsidR="000445BF" w:rsidRDefault="000445BF">
                <w:pPr>
                  <w:pStyle w:val="RCWSLText"/>
                  <w:jc w:val="right"/>
                </w:pPr>
                <w:r>
                  <w:t>20</w:t>
                </w:r>
              </w:p>
              <w:p w:rsidR="000445BF" w:rsidRDefault="000445BF">
                <w:pPr>
                  <w:pStyle w:val="RCWSLText"/>
                  <w:jc w:val="right"/>
                </w:pPr>
                <w:r>
                  <w:t>21</w:t>
                </w:r>
              </w:p>
              <w:p w:rsidR="000445BF" w:rsidRDefault="000445BF">
                <w:pPr>
                  <w:pStyle w:val="RCWSLText"/>
                  <w:jc w:val="right"/>
                </w:pPr>
                <w:r>
                  <w:t>22</w:t>
                </w:r>
              </w:p>
              <w:p w:rsidR="000445BF" w:rsidRDefault="000445BF">
                <w:pPr>
                  <w:pStyle w:val="RCWSLText"/>
                  <w:jc w:val="right"/>
                </w:pPr>
                <w:r>
                  <w:t>23</w:t>
                </w:r>
              </w:p>
              <w:p w:rsidR="000445BF" w:rsidRDefault="000445BF">
                <w:pPr>
                  <w:pStyle w:val="RCWSLText"/>
                  <w:jc w:val="right"/>
                </w:pPr>
                <w:r>
                  <w:t>24</w:t>
                </w:r>
              </w:p>
              <w:p w:rsidR="000445BF" w:rsidRDefault="000445BF" w:rsidP="00060D21">
                <w:pPr>
                  <w:pStyle w:val="RCWSLText"/>
                  <w:jc w:val="right"/>
                </w:pPr>
                <w:r>
                  <w:t>25</w:t>
                </w:r>
              </w:p>
              <w:p w:rsidR="000445BF" w:rsidRDefault="000445BF" w:rsidP="00060D21">
                <w:pPr>
                  <w:pStyle w:val="RCWSLText"/>
                  <w:jc w:val="right"/>
                </w:pPr>
                <w:r>
                  <w:t>26</w:t>
                </w:r>
              </w:p>
              <w:p w:rsidR="000445BF" w:rsidRDefault="000445BF"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445BF"/>
    <w:rsid w:val="00060D21"/>
    <w:rsid w:val="00096165"/>
    <w:rsid w:val="000C6C82"/>
    <w:rsid w:val="000E603A"/>
    <w:rsid w:val="00106544"/>
    <w:rsid w:val="00113C1D"/>
    <w:rsid w:val="001A775A"/>
    <w:rsid w:val="001E6675"/>
    <w:rsid w:val="001F3111"/>
    <w:rsid w:val="00217E8A"/>
    <w:rsid w:val="00281CBD"/>
    <w:rsid w:val="00316CD9"/>
    <w:rsid w:val="003E2FC6"/>
    <w:rsid w:val="00492DDC"/>
    <w:rsid w:val="004D41F6"/>
    <w:rsid w:val="00523C5A"/>
    <w:rsid w:val="005F7A97"/>
    <w:rsid w:val="00605C39"/>
    <w:rsid w:val="0063481A"/>
    <w:rsid w:val="00654FFC"/>
    <w:rsid w:val="006841E6"/>
    <w:rsid w:val="006F7027"/>
    <w:rsid w:val="0072335D"/>
    <w:rsid w:val="0072433A"/>
    <w:rsid w:val="0072541D"/>
    <w:rsid w:val="007D35D4"/>
    <w:rsid w:val="00846034"/>
    <w:rsid w:val="0088001C"/>
    <w:rsid w:val="00885A86"/>
    <w:rsid w:val="00931B84"/>
    <w:rsid w:val="00972869"/>
    <w:rsid w:val="009829B3"/>
    <w:rsid w:val="009F23A9"/>
    <w:rsid w:val="00A01F29"/>
    <w:rsid w:val="00A93D4A"/>
    <w:rsid w:val="00AD2D0A"/>
    <w:rsid w:val="00B31D1C"/>
    <w:rsid w:val="00B518D0"/>
    <w:rsid w:val="00B73E0A"/>
    <w:rsid w:val="00B961E0"/>
    <w:rsid w:val="00C35AEE"/>
    <w:rsid w:val="00C75E2B"/>
    <w:rsid w:val="00D40447"/>
    <w:rsid w:val="00D5084B"/>
    <w:rsid w:val="00DA47F3"/>
    <w:rsid w:val="00DE256E"/>
    <w:rsid w:val="00DF5D0E"/>
    <w:rsid w:val="00E1471A"/>
    <w:rsid w:val="00E24AC6"/>
    <w:rsid w:val="00E41CC6"/>
    <w:rsid w:val="00E66F5D"/>
    <w:rsid w:val="00ED2EEB"/>
    <w:rsid w:val="00F229DE"/>
    <w:rsid w:val="00F4663F"/>
    <w:rsid w:val="00F711DD"/>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28</TotalTime>
  <Pages>1</Pages>
  <Words>214</Words>
  <Characters>1183</Characters>
  <Application>Microsoft Office Word</Application>
  <DocSecurity>8</DocSecurity>
  <Lines>36</Lines>
  <Paragraphs>13</Paragraphs>
  <ScaleCrop>false</ScaleCrop>
  <HeadingPairs>
    <vt:vector size="2" baseType="variant">
      <vt:variant>
        <vt:lpstr>Title</vt:lpstr>
      </vt:variant>
      <vt:variant>
        <vt:i4>1</vt:i4>
      </vt:variant>
    </vt:vector>
  </HeadingPairs>
  <TitlesOfParts>
    <vt:vector size="1" baseType="lpstr">
      <vt:lpstr>3156-S AMH MCCO SMIS 154</vt:lpstr>
    </vt:vector>
  </TitlesOfParts>
  <Company/>
  <LinksUpToDate>false</LinksUpToDate>
  <CharactersWithSpaces>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3156-S AMH MCCO SMIS 154</dc:title>
  <dc:subject/>
  <dc:creator>Washington State Legislature</dc:creator>
  <cp:keywords/>
  <dc:description/>
  <cp:lastModifiedBy>Washington State Legislature</cp:lastModifiedBy>
  <cp:revision>11</cp:revision>
  <cp:lastPrinted>2010-02-12T18:51:00Z</cp:lastPrinted>
  <dcterms:created xsi:type="dcterms:W3CDTF">2010-02-12T18:22:00Z</dcterms:created>
  <dcterms:modified xsi:type="dcterms:W3CDTF">2010-02-12T18:51:00Z</dcterms:modified>
</cp:coreProperties>
</file>