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5A7E" w:rsidP="0072541D">
          <w:pPr>
            <w:pStyle w:val="AmendDocName"/>
          </w:pPr>
          <w:customXml w:element="BillDocName">
            <w:r>
              <w:t xml:space="preserve">5120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389</w:t>
            </w:r>
          </w:customXml>
        </w:p>
      </w:customXml>
      <w:customXml w:element="OfferedBy">
        <w:p w:rsidR="00DF5D0E" w:rsidRDefault="009504C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55A7E">
          <w:customXml w:element="ReferenceNumber">
            <w:r w:rsidR="009504C0">
              <w:rPr>
                <w:b/>
                <w:u w:val="single"/>
              </w:rPr>
              <w:t>SB 5120</w:t>
            </w:r>
            <w:r w:rsidR="00DE256E">
              <w:t xml:space="preserve"> - </w:t>
            </w:r>
          </w:customXml>
          <w:customXml w:element="Floor">
            <w:r w:rsidR="009504C0">
              <w:t>H AMD TO APPG COMM AMD (H3085.1)</w:t>
            </w:r>
          </w:customXml>
          <w:customXml w:element="AmendNumber">
            <w:r>
              <w:rPr>
                <w:b/>
              </w:rPr>
              <w:t xml:space="preserve"> 699</w:t>
            </w:r>
          </w:customXml>
        </w:p>
        <w:p w:rsidR="00DF5D0E" w:rsidRDefault="00755A7E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755A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4/15/2009</w:t>
            </w:r>
          </w:customXml>
        </w:p>
      </w:customXml>
      <w:permStart w:id="0" w:edGrp="everyone" w:displacedByCustomXml="next"/>
      <w:customXml w:element="Page">
        <w:p w:rsidR="002C7BC9" w:rsidRDefault="00755A7E" w:rsidP="002C7BC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504C0">
            <w:t xml:space="preserve">On </w:t>
          </w:r>
          <w:r w:rsidR="00C24F8B">
            <w:t xml:space="preserve">page </w:t>
          </w:r>
          <w:r w:rsidR="002C7BC9">
            <w:t>2, line 15 of the striking amendment, after "by" strike "counties" and insert "eight counties</w:t>
          </w:r>
          <w:r w:rsidR="00736844">
            <w:t>, as determined by the auditor</w:t>
          </w:r>
          <w:r w:rsidR="002C7BC9">
            <w:t xml:space="preserve">.  </w:t>
          </w:r>
          <w:r w:rsidR="00736844">
            <w:t xml:space="preserve">In selecting counties for the audit, </w:t>
          </w:r>
          <w:r w:rsidR="00736844" w:rsidRPr="00736844">
            <w:t xml:space="preserve">the </w:t>
          </w:r>
          <w:r w:rsidR="00C24F8B">
            <w:t>a</w:t>
          </w:r>
          <w:r w:rsidR="00736844" w:rsidRPr="00736844">
            <w:t xml:space="preserve">uditor must </w:t>
          </w:r>
          <w:r w:rsidR="00C24F8B">
            <w:t>choose</w:t>
          </w:r>
          <w:r w:rsidR="00736844" w:rsidRPr="00736844">
            <w:t xml:space="preserve"> four </w:t>
          </w:r>
          <w:r w:rsidR="00736844">
            <w:t>counties located west of the crest of the Cascade mountain range</w:t>
          </w:r>
          <w:r w:rsidR="00CD7344">
            <w:t>,</w:t>
          </w:r>
          <w:r w:rsidR="00736844" w:rsidRPr="00736844">
            <w:t xml:space="preserve"> and four </w:t>
          </w:r>
          <w:r w:rsidR="00736844">
            <w:t>counties located east of the crest of the Cascade mountain range.  The selected counties must represent a diversity of agricultural economies</w:t>
          </w:r>
          <w:r w:rsidR="002C7BC9">
            <w:t>"</w:t>
          </w:r>
        </w:p>
        <w:p w:rsidR="000D3AFA" w:rsidRDefault="000D3AFA" w:rsidP="000D3AFA">
          <w:pPr>
            <w:pStyle w:val="Page"/>
          </w:pPr>
        </w:p>
        <w:p w:rsidR="009504C0" w:rsidRDefault="000D3AFA" w:rsidP="000D3AFA">
          <w:pPr>
            <w:pStyle w:val="Page"/>
          </w:pPr>
          <w:r>
            <w:tab/>
            <w:t>On page 2, line 27 of the striking amendment, after "December" strike "1" and insert "31"</w:t>
          </w:r>
        </w:p>
        <w:p w:rsidR="00DF5D0E" w:rsidRPr="00523C5A" w:rsidRDefault="00755A7E" w:rsidP="009504C0">
          <w:pPr>
            <w:pStyle w:val="RCWSLText"/>
            <w:suppressLineNumbers/>
          </w:pPr>
        </w:p>
      </w:customXml>
      <w:customXml w:element="Effect">
        <w:p w:rsidR="00ED2EEB" w:rsidRDefault="00DE256E" w:rsidP="009504C0">
          <w:pPr>
            <w:pStyle w:val="Effect"/>
            <w:suppressLineNumbers/>
          </w:pPr>
          <w:r>
            <w:tab/>
          </w:r>
        </w:p>
        <w:p w:rsidR="009504C0" w:rsidRDefault="00ED2EEB" w:rsidP="009504C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504C0">
            <w:rPr>
              <w:b/>
              <w:u w:val="single"/>
            </w:rPr>
            <w:t>EFFECT:</w:t>
          </w:r>
          <w:r w:rsidR="00DE256E">
            <w:t>   </w:t>
          </w:r>
          <w:r w:rsidR="002C7BC9">
            <w:t xml:space="preserve">(1) Specifies that the </w:t>
          </w:r>
          <w:r w:rsidR="008761F7">
            <w:t xml:space="preserve">State Auditor must select four western Washington </w:t>
          </w:r>
          <w:r w:rsidR="00CD7344">
            <w:t xml:space="preserve">counties </w:t>
          </w:r>
          <w:r w:rsidR="008761F7">
            <w:t xml:space="preserve">and four eastern Washington counties </w:t>
          </w:r>
          <w:r w:rsidR="00CD7344">
            <w:t>that represent a diversity of</w:t>
          </w:r>
          <w:r w:rsidR="008761F7">
            <w:t xml:space="preserve"> agricultural economies</w:t>
          </w:r>
          <w:r w:rsidR="002C7BC9">
            <w:t xml:space="preserve"> for the performance audit required by the bill.  (2) Changes the date by which the State Auditor must provide a final audit report to the appropriate committees of the House of Representatives and the Senate from December 1, 2009, to December 31, 2009.</w:t>
          </w:r>
        </w:p>
      </w:customXml>
      <w:p w:rsidR="00DF5D0E" w:rsidRPr="009504C0" w:rsidRDefault="00DF5D0E" w:rsidP="009504C0">
        <w:pPr>
          <w:pStyle w:val="FiscalImpact"/>
          <w:suppressLineNumbers/>
        </w:pPr>
      </w:p>
      <w:permEnd w:id="0"/>
      <w:p w:rsidR="00DF5D0E" w:rsidRDefault="00DF5D0E" w:rsidP="009504C0">
        <w:pPr>
          <w:pStyle w:val="AmendSectionPostSpace"/>
          <w:suppressLineNumbers/>
        </w:pPr>
      </w:p>
      <w:p w:rsidR="00DF5D0E" w:rsidRDefault="00DF5D0E" w:rsidP="009504C0">
        <w:pPr>
          <w:pStyle w:val="BillEnd"/>
          <w:suppressLineNumbers/>
        </w:pPr>
      </w:p>
      <w:p w:rsidR="00DF5D0E" w:rsidRDefault="00DE256E" w:rsidP="009504C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55A7E" w:rsidP="009504C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0" w:rsidRDefault="009504C0" w:rsidP="00DF5D0E">
      <w:r>
        <w:separator/>
      </w:r>
    </w:p>
  </w:endnote>
  <w:endnote w:type="continuationSeparator" w:id="1">
    <w:p w:rsidR="009504C0" w:rsidRDefault="009504C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5A7E">
    <w:pPr>
      <w:pStyle w:val="AmendDraftFooter"/>
    </w:pPr>
    <w:fldSimple w:instr=" TITLE   \* MERGEFORMAT ">
      <w:r w:rsidR="00C95D23">
        <w:t>5120 AMH .... MOET 389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04C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5A7E">
    <w:pPr>
      <w:pStyle w:val="AmendDraftFooter"/>
    </w:pPr>
    <w:fldSimple w:instr=" TITLE   \* MERGEFORMAT ">
      <w:r w:rsidR="00C95D23">
        <w:t>5120 AMH .... MOET 389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95D2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0" w:rsidRDefault="009504C0" w:rsidP="00DF5D0E">
      <w:r>
        <w:separator/>
      </w:r>
    </w:p>
  </w:footnote>
  <w:footnote w:type="continuationSeparator" w:id="1">
    <w:p w:rsidR="009504C0" w:rsidRDefault="009504C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5A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55A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D3AFA"/>
    <w:rsid w:val="000E603A"/>
    <w:rsid w:val="00106544"/>
    <w:rsid w:val="001A775A"/>
    <w:rsid w:val="001D6CC5"/>
    <w:rsid w:val="001E6675"/>
    <w:rsid w:val="00201AF4"/>
    <w:rsid w:val="00217E8A"/>
    <w:rsid w:val="00281CBD"/>
    <w:rsid w:val="002C7BC9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36844"/>
    <w:rsid w:val="00755A7E"/>
    <w:rsid w:val="007D35D4"/>
    <w:rsid w:val="00846034"/>
    <w:rsid w:val="008761F7"/>
    <w:rsid w:val="00931B84"/>
    <w:rsid w:val="009504C0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24F8B"/>
    <w:rsid w:val="00C702FE"/>
    <w:rsid w:val="00C95D23"/>
    <w:rsid w:val="00CD734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232</Words>
  <Characters>896</Characters>
  <Application>Microsoft Office Word</Application>
  <DocSecurity>8</DocSecurity>
  <Lines>128</Lines>
  <Paragraphs>75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5120 AMH SIMP MOET 389</dc:title>
  <dc:subject/>
  <dc:creator>Washington State Legislature</dc:creator>
  <cp:keywords/>
  <dc:description/>
  <cp:lastModifiedBy>Washington State Legislature</cp:lastModifiedBy>
  <cp:revision>10</cp:revision>
  <cp:lastPrinted>2009-04-15T18:37:00Z</cp:lastPrinted>
  <dcterms:created xsi:type="dcterms:W3CDTF">2009-04-15T17:59:00Z</dcterms:created>
  <dcterms:modified xsi:type="dcterms:W3CDTF">2009-04-15T18:37:00Z</dcterms:modified>
</cp:coreProperties>
</file>