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C41C6" w:rsidP="0072541D">
          <w:pPr>
            <w:pStyle w:val="AmendDocName"/>
          </w:pPr>
          <w:customXml w:element="BillDocName">
            <w:r>
              <w:t xml:space="preserve">5902-S.E</w:t>
            </w:r>
          </w:customXml>
          <w:customXml w:element="AmendType">
            <w:r>
              <w:t xml:space="preserve"> AMH</w:t>
            </w:r>
          </w:customXml>
          <w:customXml w:element="SponsorAcronym">
            <w:r>
              <w:t xml:space="preserve"> ALEX</w:t>
            </w:r>
          </w:customXml>
          <w:customXml w:element="DrafterAcronym">
            <w:r>
              <w:t xml:space="preserve"> LEAT</w:t>
            </w:r>
          </w:customXml>
          <w:customXml w:element="DraftNumber">
            <w:r>
              <w:t xml:space="preserve"> 261</w:t>
            </w:r>
          </w:customXml>
        </w:p>
      </w:customXml>
      <w:customXml w:element="Heading">
        <w:p w:rsidR="00DF5D0E" w:rsidRDefault="00AC41C6">
          <w:customXml w:element="ReferenceNumber">
            <w:r w:rsidR="00E51DE4">
              <w:rPr>
                <w:b/>
                <w:u w:val="single"/>
              </w:rPr>
              <w:t>ESSB 5902</w:t>
            </w:r>
            <w:r w:rsidR="00DE256E">
              <w:t xml:space="preserve"> - </w:t>
            </w:r>
          </w:customXml>
          <w:customXml w:element="Floor">
            <w:r w:rsidR="00E51DE4">
              <w:t>H AMD TO HS COMM AMD (H-5391.1/10)</w:t>
            </w:r>
          </w:customXml>
          <w:customXml w:element="AmendNumber">
            <w:r>
              <w:rPr>
                <w:b/>
              </w:rPr>
              <w:t xml:space="preserve"> 1506</w:t>
            </w:r>
          </w:customXml>
        </w:p>
        <w:p w:rsidR="00DF5D0E" w:rsidRDefault="00AC41C6" w:rsidP="00605C39">
          <w:pPr>
            <w:ind w:firstLine="576"/>
          </w:pPr>
          <w:customXml w:element="Sponsors">
            <w:r>
              <w:t xml:space="preserve">By Representative Alexander</w:t>
            </w:r>
          </w:customXml>
        </w:p>
        <w:p w:rsidR="00DF5D0E" w:rsidRDefault="00AC41C6"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521228" w:rsidRDefault="00AC41C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51DE4">
            <w:t xml:space="preserve">On page </w:t>
          </w:r>
          <w:r w:rsidR="00521228">
            <w:t>1, line 13 of the striking amendment, after "treasurer." strike "Two" and insert "One"</w:t>
          </w:r>
        </w:p>
        <w:p w:rsidR="00521228" w:rsidRDefault="00521228" w:rsidP="00096165">
          <w:pPr>
            <w:pStyle w:val="Page"/>
          </w:pPr>
        </w:p>
        <w:p w:rsidR="00521228" w:rsidRPr="00D933D3" w:rsidRDefault="00521228" w:rsidP="00521228">
          <w:pPr>
            <w:pStyle w:val="RCWSLText"/>
            <w:rPr>
              <w:spacing w:val="0"/>
            </w:rPr>
          </w:pPr>
          <w:r>
            <w:t xml:space="preserve"> </w:t>
          </w:r>
          <w:r>
            <w:tab/>
          </w:r>
          <w:r w:rsidRPr="00D933D3">
            <w:rPr>
              <w:spacing w:val="0"/>
            </w:rPr>
            <w:t>On page 9, beginning on line 1 of the striking amendment, strike all of subsection (10) and insert the following:</w:t>
          </w:r>
        </w:p>
        <w:p w:rsidR="00521228" w:rsidRDefault="00521228" w:rsidP="00521228">
          <w:pPr>
            <w:pStyle w:val="RCWSLText"/>
            <w:rPr>
              <w:spacing w:val="0"/>
              <w:u w:val="single"/>
            </w:rPr>
          </w:pPr>
          <w:r w:rsidRPr="00D933D3">
            <w:rPr>
              <w:spacing w:val="0"/>
            </w:rPr>
            <w:tab/>
            <w:t>"(10)</w:t>
          </w:r>
          <w:r>
            <w:rPr>
              <w:spacing w:val="0"/>
            </w:rPr>
            <w:t xml:space="preserve"> ((</w:t>
          </w:r>
          <w:r w:rsidRPr="00D933D3">
            <w:rPr>
              <w:strike/>
              <w:spacing w:val="0"/>
            </w:rPr>
            <w:t>The penalties</w:t>
          </w:r>
          <w:r w:rsidRPr="00D933D3">
            <w:rPr>
              <w:spacing w:val="0"/>
            </w:rPr>
            <w:t xml:space="preserve">)) </w:t>
          </w:r>
          <w:r w:rsidRPr="00D933D3">
            <w:rPr>
              <w:spacing w:val="0"/>
              <w:u w:val="single"/>
            </w:rPr>
            <w:t>(a) Two hundred dollars from each full penalty</w:t>
          </w:r>
          <w:r w:rsidRPr="00D933D3">
            <w:rPr>
              <w:spacing w:val="0"/>
            </w:rPr>
            <w:t xml:space="preserve"> imposed under subsections </w:t>
          </w:r>
          <w:r w:rsidRPr="001A5875">
            <w:rPr>
              <w:spacing w:val="0"/>
              <w:u w:val="single"/>
            </w:rPr>
            <w:t>(7),</w:t>
          </w:r>
          <w:r w:rsidRPr="00D933D3">
            <w:rPr>
              <w:spacing w:val="0"/>
            </w:rPr>
            <w:t xml:space="preserve"> (8)</w:t>
          </w:r>
          <w:r w:rsidRPr="00D933D3">
            <w:rPr>
              <w:spacing w:val="0"/>
              <w:u w:val="single"/>
            </w:rPr>
            <w:t>,</w:t>
          </w:r>
          <w:r w:rsidRPr="00D933D3">
            <w:rPr>
              <w:spacing w:val="0"/>
            </w:rPr>
            <w:t xml:space="preserve"> and (9) of this section shall be </w:t>
          </w:r>
          <w:r>
            <w:rPr>
              <w:spacing w:val="0"/>
              <w:u w:val="single"/>
            </w:rPr>
            <w:t>allocated as follows:</w:t>
          </w:r>
        </w:p>
        <w:p w:rsidR="00521228" w:rsidRDefault="00521228" w:rsidP="00521228">
          <w:pPr>
            <w:pStyle w:val="RCWSLText"/>
            <w:rPr>
              <w:spacing w:val="0"/>
              <w:u w:val="single"/>
            </w:rPr>
          </w:pPr>
          <w:r>
            <w:rPr>
              <w:spacing w:val="0"/>
            </w:rPr>
            <w:tab/>
          </w:r>
          <w:r>
            <w:rPr>
              <w:spacing w:val="0"/>
              <w:u w:val="single"/>
            </w:rPr>
            <w:t xml:space="preserve">(i) One hundred dollars shall be </w:t>
          </w:r>
          <w:r w:rsidRPr="00D933D3">
            <w:rPr>
              <w:spacing w:val="0"/>
              <w:u w:val="single"/>
            </w:rPr>
            <w:t>deposited in the accessible communities account created in section 2 of this act</w:t>
          </w:r>
          <w:r>
            <w:rPr>
              <w:spacing w:val="0"/>
              <w:u w:val="single"/>
            </w:rPr>
            <w:t>; and</w:t>
          </w:r>
        </w:p>
        <w:p w:rsidR="00521228" w:rsidRDefault="00521228" w:rsidP="00521228">
          <w:pPr>
            <w:pStyle w:val="RCWSLText"/>
            <w:rPr>
              <w:spacing w:val="0"/>
              <w:u w:val="single"/>
            </w:rPr>
          </w:pPr>
          <w:r>
            <w:rPr>
              <w:spacing w:val="0"/>
              <w:u w:val="single"/>
            </w:rPr>
            <w:tab/>
            <w:t>(ii) One hundred dollars shall be deposited in the multimodal account under RCW 47.66.070 for the sole purpose of supplementing a grant program for special needs transportation provided by transit agencies and nonprofit providers of transportation that is administered by the department of transportation</w:t>
          </w:r>
          <w:r w:rsidRPr="00D933D3">
            <w:rPr>
              <w:spacing w:val="0"/>
              <w:u w:val="single"/>
            </w:rPr>
            <w:t xml:space="preserve">. </w:t>
          </w:r>
        </w:p>
        <w:p w:rsidR="00521228" w:rsidRDefault="00521228" w:rsidP="00521228">
          <w:pPr>
            <w:pStyle w:val="RCWSLText"/>
          </w:pPr>
          <w:r>
            <w:rPr>
              <w:spacing w:val="0"/>
              <w:u w:val="single"/>
            </w:rPr>
            <w:tab/>
            <w:t xml:space="preserve">(b) </w:t>
          </w:r>
          <w:r w:rsidRPr="00D933D3">
            <w:rPr>
              <w:spacing w:val="0"/>
              <w:u w:val="single"/>
            </w:rPr>
            <w:t>When a reduced penalty is impose</w:t>
          </w:r>
          <w:r>
            <w:rPr>
              <w:spacing w:val="0"/>
              <w:u w:val="single"/>
            </w:rPr>
            <w:t>d under subsections (7),(8), or</w:t>
          </w:r>
          <w:r w:rsidRPr="00D933D3">
            <w:rPr>
              <w:spacing w:val="0"/>
              <w:u w:val="single"/>
            </w:rPr>
            <w:t xml:space="preserve"> (9) of this section, the amount deposited in the </w:t>
          </w:r>
          <w:r>
            <w:rPr>
              <w:spacing w:val="0"/>
              <w:u w:val="single"/>
            </w:rPr>
            <w:t>a</w:t>
          </w:r>
          <w:r w:rsidRPr="00D933D3">
            <w:rPr>
              <w:spacing w:val="0"/>
              <w:u w:val="single"/>
            </w:rPr>
            <w:t>ccount</w:t>
          </w:r>
          <w:r>
            <w:rPr>
              <w:spacing w:val="0"/>
              <w:u w:val="single"/>
            </w:rPr>
            <w:t>s identified in subsection (a) of this subsection</w:t>
          </w:r>
          <w:r w:rsidRPr="00D933D3">
            <w:rPr>
              <w:spacing w:val="0"/>
              <w:u w:val="single"/>
            </w:rPr>
            <w:t xml:space="preserve"> shall be reduced </w:t>
          </w:r>
          <w:r>
            <w:rPr>
              <w:spacing w:val="0"/>
              <w:u w:val="single"/>
            </w:rPr>
            <w:t xml:space="preserve">equally and </w:t>
          </w:r>
          <w:r w:rsidRPr="00D933D3">
            <w:rPr>
              <w:spacing w:val="0"/>
              <w:u w:val="single"/>
            </w:rPr>
            <w:t>proportionally.</w:t>
          </w:r>
          <w:r>
            <w:rPr>
              <w:spacing w:val="0"/>
              <w:u w:val="single"/>
            </w:rPr>
            <w:t xml:space="preserve"> </w:t>
          </w:r>
          <w:r w:rsidRPr="00D933D3">
            <w:rPr>
              <w:spacing w:val="0"/>
              <w:u w:val="single"/>
            </w:rPr>
            <w:t>The remaining penalty amounts shall be</w:t>
          </w:r>
          <w:r w:rsidRPr="00D933D3">
            <w:rPr>
              <w:spacing w:val="0"/>
            </w:rPr>
            <w:t xml:space="preserve"> used by that local jurisdiction exclusively for law enforcement. The court may also impose an additional penalty sufficient to reimburse the local jurisdiction for any costs it may have incurred in removal and storage of the improperly parked vehicle.</w:t>
          </w:r>
          <w:r>
            <w:rPr>
              <w:spacing w:val="0"/>
            </w:rPr>
            <w:t>"</w:t>
          </w:r>
        </w:p>
        <w:p w:rsidR="00521228" w:rsidRDefault="00521228" w:rsidP="00521228">
          <w:pPr>
            <w:pStyle w:val="Page"/>
          </w:pPr>
        </w:p>
        <w:p w:rsidR="00521228" w:rsidRDefault="00521228" w:rsidP="00521228">
          <w:pPr>
            <w:pStyle w:val="Page"/>
          </w:pPr>
          <w:r>
            <w:t xml:space="preserve"> </w:t>
          </w:r>
          <w:r>
            <w:tab/>
          </w:r>
          <w:r w:rsidRPr="00884D53">
            <w:rPr>
              <w:b/>
              <w:u w:val="single"/>
            </w:rPr>
            <w:t>EFFECT:</w:t>
          </w:r>
          <w:r>
            <w:t>  </w:t>
          </w:r>
        </w:p>
        <w:p w:rsidR="00521228" w:rsidRDefault="00521228" w:rsidP="00521228">
          <w:pPr>
            <w:pStyle w:val="RCWSLText"/>
            <w:spacing w:line="240" w:lineRule="auto"/>
            <w:jc w:val="left"/>
            <w:rPr>
              <w:spacing w:val="0"/>
            </w:rPr>
          </w:pPr>
          <w:r>
            <w:rPr>
              <w:spacing w:val="0"/>
            </w:rPr>
            <w:tab/>
          </w:r>
          <w:r>
            <w:rPr>
              <w:spacing w:val="0"/>
            </w:rPr>
            <w:sym w:font="Symbol" w:char="F0B7"/>
          </w:r>
          <w:r>
            <w:rPr>
              <w:spacing w:val="0"/>
            </w:rPr>
            <w:tab/>
          </w:r>
          <w:r w:rsidRPr="002E7C46">
            <w:rPr>
              <w:spacing w:val="0"/>
            </w:rPr>
            <w:t xml:space="preserve">Establishes that the </w:t>
          </w:r>
          <w:r>
            <w:rPr>
              <w:spacing w:val="0"/>
            </w:rPr>
            <w:t xml:space="preserve">collected </w:t>
          </w:r>
          <w:r w:rsidRPr="002E7C46">
            <w:rPr>
              <w:spacing w:val="0"/>
            </w:rPr>
            <w:t xml:space="preserve">penalty amounts must be </w:t>
          </w:r>
          <w:r>
            <w:rPr>
              <w:spacing w:val="0"/>
            </w:rPr>
            <w:tab/>
          </w:r>
        </w:p>
        <w:p w:rsidR="00521228" w:rsidRDefault="00521228" w:rsidP="00521228">
          <w:pPr>
            <w:pStyle w:val="RCWSLText"/>
            <w:spacing w:line="240" w:lineRule="auto"/>
            <w:jc w:val="left"/>
            <w:rPr>
              <w:spacing w:val="0"/>
            </w:rPr>
          </w:pPr>
          <w:r>
            <w:rPr>
              <w:spacing w:val="0"/>
            </w:rPr>
            <w:tab/>
          </w:r>
          <w:r>
            <w:rPr>
              <w:spacing w:val="0"/>
            </w:rPr>
            <w:tab/>
            <w:t>allocated equally</w:t>
          </w:r>
          <w:r w:rsidRPr="002E7C46">
            <w:rPr>
              <w:spacing w:val="0"/>
            </w:rPr>
            <w:t xml:space="preserve"> between the Accessible Communities </w:t>
          </w:r>
          <w:r>
            <w:rPr>
              <w:spacing w:val="0"/>
            </w:rPr>
            <w:tab/>
          </w:r>
          <w:r>
            <w:rPr>
              <w:spacing w:val="0"/>
            </w:rPr>
            <w:tab/>
          </w:r>
        </w:p>
        <w:p w:rsidR="00521228" w:rsidRPr="002E7C46" w:rsidRDefault="00521228" w:rsidP="00521228">
          <w:pPr>
            <w:pStyle w:val="RCWSLText"/>
            <w:spacing w:line="240" w:lineRule="auto"/>
            <w:jc w:val="left"/>
            <w:rPr>
              <w:spacing w:val="0"/>
            </w:rPr>
          </w:pPr>
          <w:r>
            <w:rPr>
              <w:spacing w:val="0"/>
            </w:rPr>
            <w:tab/>
          </w:r>
          <w:r>
            <w:rPr>
              <w:spacing w:val="0"/>
            </w:rPr>
            <w:tab/>
          </w:r>
          <w:r w:rsidRPr="002E7C46">
            <w:rPr>
              <w:spacing w:val="0"/>
            </w:rPr>
            <w:t>Account and</w:t>
          </w:r>
          <w:r>
            <w:rPr>
              <w:spacing w:val="0"/>
            </w:rPr>
            <w:t xml:space="preserve"> </w:t>
          </w:r>
          <w:r w:rsidRPr="002E7C46">
            <w:rPr>
              <w:spacing w:val="0"/>
            </w:rPr>
            <w:t>the</w:t>
          </w:r>
          <w:r>
            <w:rPr>
              <w:spacing w:val="0"/>
            </w:rPr>
            <w:t xml:space="preserve"> T</w:t>
          </w:r>
          <w:r w:rsidRPr="002E7C46">
            <w:rPr>
              <w:spacing w:val="0"/>
            </w:rPr>
            <w:t xml:space="preserve">ransportation </w:t>
          </w:r>
          <w:r>
            <w:rPr>
              <w:spacing w:val="0"/>
            </w:rPr>
            <w:t>M</w:t>
          </w:r>
          <w:r w:rsidRPr="002E7C46">
            <w:rPr>
              <w:spacing w:val="0"/>
            </w:rPr>
            <w:t xml:space="preserve">ultimodal </w:t>
          </w:r>
          <w:r>
            <w:rPr>
              <w:spacing w:val="0"/>
            </w:rPr>
            <w:t>A</w:t>
          </w:r>
          <w:r w:rsidRPr="002E7C46">
            <w:rPr>
              <w:spacing w:val="0"/>
            </w:rPr>
            <w:t>ccount.</w:t>
          </w:r>
        </w:p>
        <w:p w:rsidR="00521228" w:rsidRDefault="00521228" w:rsidP="00521228">
          <w:pPr>
            <w:pStyle w:val="RCWSLText"/>
            <w:spacing w:line="240" w:lineRule="auto"/>
            <w:jc w:val="left"/>
            <w:rPr>
              <w:spacing w:val="0"/>
            </w:rPr>
          </w:pPr>
          <w:r>
            <w:rPr>
              <w:spacing w:val="0"/>
            </w:rPr>
            <w:lastRenderedPageBreak/>
            <w:tab/>
          </w:r>
          <w:r>
            <w:rPr>
              <w:spacing w:val="0"/>
            </w:rPr>
            <w:sym w:font="Symbol" w:char="F0B7"/>
          </w:r>
          <w:r>
            <w:rPr>
              <w:spacing w:val="0"/>
            </w:rPr>
            <w:tab/>
          </w:r>
          <w:r w:rsidRPr="002E7C46">
            <w:rPr>
              <w:spacing w:val="0"/>
            </w:rPr>
            <w:t>Provides t</w:t>
          </w:r>
          <w:r>
            <w:rPr>
              <w:spacing w:val="0"/>
            </w:rPr>
            <w:t>hat the funds deposited in the T</w:t>
          </w:r>
          <w:r w:rsidRPr="002E7C46">
            <w:rPr>
              <w:spacing w:val="0"/>
            </w:rPr>
            <w:t xml:space="preserve">ransportation </w:t>
          </w:r>
          <w:r>
            <w:rPr>
              <w:spacing w:val="0"/>
            </w:rPr>
            <w:tab/>
          </w:r>
        </w:p>
        <w:p w:rsidR="00521228" w:rsidRDefault="00521228" w:rsidP="00521228">
          <w:pPr>
            <w:pStyle w:val="RCWSLText"/>
            <w:spacing w:line="240" w:lineRule="auto"/>
            <w:jc w:val="left"/>
            <w:rPr>
              <w:spacing w:val="0"/>
            </w:rPr>
          </w:pPr>
          <w:r>
            <w:rPr>
              <w:spacing w:val="0"/>
            </w:rPr>
            <w:tab/>
          </w:r>
          <w:r>
            <w:rPr>
              <w:spacing w:val="0"/>
            </w:rPr>
            <w:tab/>
            <w:t>M</w:t>
          </w:r>
          <w:r w:rsidRPr="002E7C46">
            <w:rPr>
              <w:spacing w:val="0"/>
            </w:rPr>
            <w:t xml:space="preserve">ultimodal </w:t>
          </w:r>
          <w:r>
            <w:rPr>
              <w:spacing w:val="0"/>
            </w:rPr>
            <w:t>A</w:t>
          </w:r>
          <w:r w:rsidRPr="002E7C46">
            <w:rPr>
              <w:spacing w:val="0"/>
            </w:rPr>
            <w:t xml:space="preserve">ccount shall only be used to supplement a </w:t>
          </w:r>
          <w:r>
            <w:rPr>
              <w:spacing w:val="0"/>
            </w:rPr>
            <w:tab/>
          </w:r>
          <w:r>
            <w:rPr>
              <w:spacing w:val="0"/>
            </w:rPr>
            <w:tab/>
          </w:r>
        </w:p>
        <w:p w:rsidR="00521228" w:rsidRDefault="00521228" w:rsidP="00521228">
          <w:pPr>
            <w:pStyle w:val="RCWSLText"/>
            <w:spacing w:line="240" w:lineRule="auto"/>
            <w:jc w:val="left"/>
            <w:rPr>
              <w:spacing w:val="0"/>
            </w:rPr>
          </w:pPr>
          <w:r>
            <w:rPr>
              <w:spacing w:val="0"/>
            </w:rPr>
            <w:tab/>
          </w:r>
          <w:r>
            <w:rPr>
              <w:spacing w:val="0"/>
            </w:rPr>
            <w:tab/>
          </w:r>
          <w:r w:rsidRPr="002E7C46">
            <w:rPr>
              <w:spacing w:val="0"/>
            </w:rPr>
            <w:t xml:space="preserve">grant program for special needs transportation provided </w:t>
          </w:r>
          <w:r>
            <w:rPr>
              <w:spacing w:val="0"/>
            </w:rPr>
            <w:tab/>
          </w:r>
        </w:p>
        <w:p w:rsidR="00DF5D0E" w:rsidRPr="00E51DE4" w:rsidRDefault="00521228" w:rsidP="00521228">
          <w:pPr>
            <w:pStyle w:val="Page"/>
          </w:pPr>
          <w:r>
            <w:rPr>
              <w:spacing w:val="0"/>
            </w:rPr>
            <w:tab/>
          </w:r>
          <w:r>
            <w:rPr>
              <w:spacing w:val="0"/>
            </w:rPr>
            <w:tab/>
          </w:r>
          <w:r w:rsidRPr="002E7C46">
            <w:rPr>
              <w:spacing w:val="0"/>
            </w:rPr>
            <w:t>by transit agencies and nonprofit providers.</w:t>
          </w:r>
        </w:p>
      </w:customXml>
      <w:permEnd w:id="0"/>
      <w:p w:rsidR="00DF5D0E" w:rsidRDefault="00DF5D0E" w:rsidP="00E51DE4">
        <w:pPr>
          <w:pStyle w:val="AmendSectionPostSpace"/>
          <w:suppressLineNumbers/>
        </w:pPr>
      </w:p>
      <w:p w:rsidR="00DF5D0E" w:rsidRDefault="00DF5D0E" w:rsidP="00E51DE4">
        <w:pPr>
          <w:pStyle w:val="BillEnd"/>
          <w:suppressLineNumbers/>
        </w:pPr>
      </w:p>
      <w:p w:rsidR="00DF5D0E" w:rsidRDefault="00DE256E" w:rsidP="00E51DE4">
        <w:pPr>
          <w:pStyle w:val="BillEnd"/>
          <w:suppressLineNumbers/>
        </w:pPr>
        <w:r>
          <w:rPr>
            <w:b/>
          </w:rPr>
          <w:t>--- END ---</w:t>
        </w:r>
      </w:p>
      <w:p w:rsidR="00DF5D0E" w:rsidRDefault="00AC41C6" w:rsidP="00E51DE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E4" w:rsidRDefault="00E51DE4" w:rsidP="00DF5D0E">
      <w:r>
        <w:separator/>
      </w:r>
    </w:p>
  </w:endnote>
  <w:endnote w:type="continuationSeparator" w:id="0">
    <w:p w:rsidR="00E51DE4" w:rsidRDefault="00E51DE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C2" w:rsidRDefault="00C65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41C6">
    <w:pPr>
      <w:pStyle w:val="AmendDraftFooter"/>
    </w:pPr>
    <w:fldSimple w:instr=" TITLE   \* MERGEFORMAT ">
      <w:r w:rsidR="00D90303">
        <w:t>5902-S.E AMH ALEX LEAT 261</w:t>
      </w:r>
    </w:fldSimple>
    <w:r w:rsidR="00DE256E">
      <w:tab/>
    </w:r>
    <w:r>
      <w:fldChar w:fldCharType="begin"/>
    </w:r>
    <w:r w:rsidR="00DE256E">
      <w:instrText xml:space="preserve"> PAGE  \* Arabic  \* MERGEFORMAT </w:instrText>
    </w:r>
    <w:r>
      <w:fldChar w:fldCharType="separate"/>
    </w:r>
    <w:r w:rsidR="00D9030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41C6">
    <w:pPr>
      <w:pStyle w:val="AmendDraftFooter"/>
    </w:pPr>
    <w:fldSimple w:instr=" TITLE   \* MERGEFORMAT ">
      <w:r w:rsidR="00D90303">
        <w:t>5902-S.E AMH ALEX LEAT 261</w:t>
      </w:r>
    </w:fldSimple>
    <w:r w:rsidR="00DE256E">
      <w:tab/>
    </w:r>
    <w:r>
      <w:fldChar w:fldCharType="begin"/>
    </w:r>
    <w:r w:rsidR="00DE256E">
      <w:instrText xml:space="preserve"> PAGE  \* Arabic  \* MERGEFORMAT </w:instrText>
    </w:r>
    <w:r>
      <w:fldChar w:fldCharType="separate"/>
    </w:r>
    <w:r w:rsidR="00D9030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E4" w:rsidRDefault="00E51DE4" w:rsidP="00DF5D0E">
      <w:r>
        <w:separator/>
      </w:r>
    </w:p>
  </w:footnote>
  <w:footnote w:type="continuationSeparator" w:id="0">
    <w:p w:rsidR="00E51DE4" w:rsidRDefault="00E51DE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C2" w:rsidRDefault="00C65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C41C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C41C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1228"/>
    <w:rsid w:val="00523C5A"/>
    <w:rsid w:val="00605C39"/>
    <w:rsid w:val="006841E6"/>
    <w:rsid w:val="006F7027"/>
    <w:rsid w:val="0072335D"/>
    <w:rsid w:val="0072541D"/>
    <w:rsid w:val="00727616"/>
    <w:rsid w:val="0077250E"/>
    <w:rsid w:val="007D35D4"/>
    <w:rsid w:val="00846034"/>
    <w:rsid w:val="00931B84"/>
    <w:rsid w:val="00972869"/>
    <w:rsid w:val="009F23A9"/>
    <w:rsid w:val="00A01F29"/>
    <w:rsid w:val="00A9091F"/>
    <w:rsid w:val="00A93D4A"/>
    <w:rsid w:val="00AC41C6"/>
    <w:rsid w:val="00AD2D0A"/>
    <w:rsid w:val="00B31D1C"/>
    <w:rsid w:val="00B518D0"/>
    <w:rsid w:val="00B73E0A"/>
    <w:rsid w:val="00B961E0"/>
    <w:rsid w:val="00C65FC2"/>
    <w:rsid w:val="00D40447"/>
    <w:rsid w:val="00D90303"/>
    <w:rsid w:val="00DA47F3"/>
    <w:rsid w:val="00DE256E"/>
    <w:rsid w:val="00DF5D0E"/>
    <w:rsid w:val="00E1471A"/>
    <w:rsid w:val="00E41CC6"/>
    <w:rsid w:val="00E51DE4"/>
    <w:rsid w:val="00E66F5D"/>
    <w:rsid w:val="00ED2EEB"/>
    <w:rsid w:val="00F229DE"/>
    <w:rsid w:val="00F4663F"/>
    <w:rsid w:val="00FC0A0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296</Words>
  <Characters>1622</Characters>
  <Application>Microsoft Office Word</Application>
  <DocSecurity>8</DocSecurity>
  <Lines>43</Lines>
  <Paragraphs>22</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5902-S.E AMH ALEX LEAT 261</dc:title>
  <dc:subject/>
  <dc:creator>Washington State Legislature</dc:creator>
  <cp:keywords/>
  <dc:description/>
  <cp:lastModifiedBy>Washington State Legislature</cp:lastModifiedBy>
  <cp:revision>6</cp:revision>
  <cp:lastPrinted>2010-03-05T01:12:00Z</cp:lastPrinted>
  <dcterms:created xsi:type="dcterms:W3CDTF">2010-03-05T01:10:00Z</dcterms:created>
  <dcterms:modified xsi:type="dcterms:W3CDTF">2010-03-05T01:12:00Z</dcterms:modified>
</cp:coreProperties>
</file>