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F392F" w:rsidP="0072541D">
          <w:pPr>
            <w:pStyle w:val="AmendDocName"/>
          </w:pPr>
          <w:customXml w:element="BillDocName">
            <w:r>
              <w:t xml:space="preserve">6381-S.E</w:t>
            </w:r>
          </w:customXml>
          <w:customXml w:element="AmendType">
            <w:r>
              <w:t xml:space="preserve"> AMH</w:t>
            </w:r>
          </w:customXml>
          <w:customXml w:element="SponsorAcronym">
            <w:r>
              <w:t xml:space="preserve"> SHOR</w:t>
            </w:r>
          </w:customXml>
          <w:customXml w:element="DrafterAcronym">
            <w:r>
              <w:t xml:space="preserve"> REDF</w:t>
            </w:r>
          </w:customXml>
          <w:customXml w:element="DraftNumber">
            <w:r>
              <w:t xml:space="preserve"> 043</w:t>
            </w:r>
          </w:customXml>
        </w:p>
      </w:customXml>
      <w:customXml w:element="Heading">
        <w:p w:rsidR="00DF5D0E" w:rsidRDefault="001F392F">
          <w:customXml w:element="ReferenceNumber">
            <w:r w:rsidR="00A76638">
              <w:rPr>
                <w:b/>
                <w:u w:val="single"/>
              </w:rPr>
              <w:t>ESSB 6381</w:t>
            </w:r>
            <w:r w:rsidR="00DE256E">
              <w:t xml:space="preserve"> - </w:t>
            </w:r>
          </w:customXml>
          <w:customXml w:element="Floor">
            <w:r w:rsidR="00A76638">
              <w:t xml:space="preserve">H AMD </w:t>
            </w:r>
            <w:r w:rsidR="00541F1C">
              <w:t xml:space="preserve">TO H AMD </w:t>
            </w:r>
            <w:r w:rsidR="00A76638">
              <w:t>(</w:t>
            </w:r>
            <w:permStart w:id="0" w:edGrp="everyone"/>
            <w:permEnd w:id="0"/>
            <w:r w:rsidR="00A76638">
              <w:t>H-5516.6/10)</w:t>
            </w:r>
          </w:customXml>
          <w:customXml w:element="AmendNumber">
            <w:r>
              <w:rPr>
                <w:b/>
              </w:rPr>
              <w:t xml:space="preserve"> 1533</w:t>
            </w:r>
          </w:customXml>
        </w:p>
        <w:p w:rsidR="00DF5D0E" w:rsidRDefault="001F392F" w:rsidP="00605C39">
          <w:pPr>
            <w:ind w:firstLine="576"/>
          </w:pPr>
          <w:customXml w:element="Sponsors">
            <w:r>
              <w:t xml:space="preserve">By Representative Short</w:t>
            </w:r>
          </w:customXml>
        </w:p>
        <w:p w:rsidR="00DF5D0E" w:rsidRDefault="001F392F" w:rsidP="00846034">
          <w:pPr>
            <w:spacing w:line="408" w:lineRule="exact"/>
            <w:jc w:val="right"/>
            <w:rPr>
              <w:b/>
              <w:bCs/>
            </w:rPr>
          </w:pPr>
          <w:customXml w:element="FloorAction">
            <w:r>
              <w:t xml:space="preserve">FAILED 3/08/2010</w:t>
            </w:r>
          </w:customXml>
        </w:p>
      </w:customXml>
      <w:permStart w:id="1" w:edGrp="everyone" w:displacedByCustomXml="next"/>
      <w:customXml w:element="Page">
        <w:p w:rsidR="00A76638" w:rsidRDefault="001F392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76638">
            <w:t>On page 99, after line 30 of the striking amendment, insert the following:</w:t>
          </w:r>
        </w:p>
        <w:p w:rsidR="00DF2E92" w:rsidRDefault="00A76638" w:rsidP="00096165">
          <w:pPr>
            <w:pStyle w:val="Page"/>
          </w:pPr>
          <w:r>
            <w:tab/>
            <w:t>"</w:t>
          </w:r>
          <w:r>
            <w:rPr>
              <w:u w:val="single"/>
            </w:rPr>
            <w:t>NEW SECTION.</w:t>
          </w:r>
          <w:r w:rsidR="00DF2E92">
            <w:t xml:space="preserve">  </w:t>
          </w:r>
          <w:r w:rsidR="00541F1C">
            <w:rPr>
              <w:b/>
            </w:rPr>
            <w:t>Sec. 705</w:t>
          </w:r>
          <w:r w:rsidR="00DF2E92">
            <w:rPr>
              <w:b/>
            </w:rPr>
            <w:t>.</w:t>
          </w:r>
          <w:r w:rsidR="00541F1C">
            <w:rPr>
              <w:b/>
            </w:rPr>
            <w:t xml:space="preserve"> </w:t>
          </w:r>
          <w:r w:rsidR="00DF2E92">
            <w:t xml:space="preserve"> </w:t>
          </w:r>
          <w:r w:rsidR="00541F1C">
            <w:t xml:space="preserve">During </w:t>
          </w:r>
          <w:r w:rsidR="00DF2E92">
            <w:t>the 2009-11 fiscal biennium, highway construction projects are exempt from the requirement to purchase mitigation credits under chapter 47.01 RCW where the department demonstrates the impacts of the construction project have previously been offset by land purchases or projects that used state funds and those projects were located within the same water resource inventory area of the construction project."</w:t>
          </w:r>
        </w:p>
        <w:p w:rsidR="00DF2E92" w:rsidRDefault="00DF2E92" w:rsidP="00096165">
          <w:pPr>
            <w:pStyle w:val="Page"/>
          </w:pPr>
        </w:p>
        <w:p w:rsidR="00A76638" w:rsidRDefault="00DF2E92" w:rsidP="00096165">
          <w:pPr>
            <w:pStyle w:val="Page"/>
          </w:pPr>
          <w:r>
            <w:tab/>
            <w:t xml:space="preserve">Renumber </w:t>
          </w:r>
          <w:r w:rsidR="00541F1C">
            <w:t xml:space="preserve">the </w:t>
          </w:r>
          <w:r>
            <w:t>remaining sections consecutively and correct any internal refere</w:t>
          </w:r>
          <w:r w:rsidR="00541F1C">
            <w:t>n</w:t>
          </w:r>
          <w:r>
            <w:t>ces accordingly.</w:t>
          </w:r>
          <w:r w:rsidR="00A76638">
            <w:t xml:space="preserve"> </w:t>
          </w:r>
        </w:p>
        <w:p w:rsidR="00DF5D0E" w:rsidRPr="00523C5A" w:rsidRDefault="001F392F" w:rsidP="00A76638">
          <w:pPr>
            <w:pStyle w:val="RCWSLText"/>
          </w:pPr>
        </w:p>
      </w:customXml>
      <w:customXml w:element="Effect">
        <w:p w:rsidR="00ED2EEB" w:rsidRDefault="00DE256E" w:rsidP="00ED2EEB">
          <w:pPr>
            <w:pStyle w:val="Effect"/>
          </w:pPr>
          <w:r>
            <w:tab/>
          </w:r>
        </w:p>
        <w:p w:rsidR="00A76638" w:rsidRDefault="00ED2EEB" w:rsidP="000E603A">
          <w:pPr>
            <w:pStyle w:val="Effect"/>
          </w:pPr>
          <w:r>
            <w:tab/>
          </w:r>
          <w:r w:rsidR="00DE256E">
            <w:tab/>
          </w:r>
          <w:r w:rsidR="00DE256E" w:rsidRPr="00A76638">
            <w:rPr>
              <w:b/>
              <w:u w:val="single"/>
            </w:rPr>
            <w:t>EFFECT:</w:t>
          </w:r>
          <w:r w:rsidR="00DE256E">
            <w:t>   </w:t>
          </w:r>
          <w:r w:rsidR="00DF2E92">
            <w:t>For the remainder of the biennium, highway projects are exempted from purchasing mitigation credits where the DOT demonstrates that the impacts have previously been offset by land purchases or projects that used state funds and were located within the same water resource inventory area of the construction project.</w:t>
          </w:r>
        </w:p>
      </w:customXml>
      <w:p w:rsidR="00DF5D0E" w:rsidRPr="00A76638" w:rsidRDefault="00DF5D0E" w:rsidP="00A76638">
        <w:pPr>
          <w:pStyle w:val="FiscalImpact"/>
        </w:pPr>
      </w:p>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1F392F">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638" w:rsidRDefault="00A76638" w:rsidP="00DF5D0E">
      <w:r>
        <w:separator/>
      </w:r>
    </w:p>
  </w:endnote>
  <w:endnote w:type="continuationSeparator" w:id="0">
    <w:p w:rsidR="00A76638" w:rsidRDefault="00A7663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DF" w:rsidRDefault="006425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F392F">
    <w:pPr>
      <w:pStyle w:val="AmendDraftFooter"/>
    </w:pPr>
    <w:fldSimple w:instr=" TITLE   \* MERGEFORMAT ">
      <w:r w:rsidR="00FC2FCE">
        <w:t>6381-S.E AMH SHOR REDF 043</w:t>
      </w:r>
    </w:fldSimple>
    <w:r w:rsidR="00DE256E">
      <w:tab/>
    </w:r>
    <w:r>
      <w:fldChar w:fldCharType="begin"/>
    </w:r>
    <w:r w:rsidR="00DE256E">
      <w:instrText xml:space="preserve"> PAGE  \* Arabic  \* MERGEFORMAT </w:instrText>
    </w:r>
    <w:r>
      <w:fldChar w:fldCharType="separate"/>
    </w:r>
    <w:r w:rsidR="00A76638">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F392F">
    <w:pPr>
      <w:pStyle w:val="AmendDraftFooter"/>
    </w:pPr>
    <w:fldSimple w:instr=" TITLE   \* MERGEFORMAT ">
      <w:r w:rsidR="00FC2FCE">
        <w:t>6381-S.E AMH SHOR REDF 043</w:t>
      </w:r>
    </w:fldSimple>
    <w:r w:rsidR="00DE256E">
      <w:tab/>
    </w:r>
    <w:r>
      <w:fldChar w:fldCharType="begin"/>
    </w:r>
    <w:r w:rsidR="00DE256E">
      <w:instrText xml:space="preserve"> PAGE  \* Arabic  \* MERGEFORMAT </w:instrText>
    </w:r>
    <w:r>
      <w:fldChar w:fldCharType="separate"/>
    </w:r>
    <w:r w:rsidR="00FC2FC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638" w:rsidRDefault="00A76638" w:rsidP="00DF5D0E">
      <w:r>
        <w:separator/>
      </w:r>
    </w:p>
  </w:footnote>
  <w:footnote w:type="continuationSeparator" w:id="0">
    <w:p w:rsidR="00A76638" w:rsidRDefault="00A7663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DF" w:rsidRDefault="006425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F392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F392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72AF4"/>
    <w:rsid w:val="001A775A"/>
    <w:rsid w:val="001E6675"/>
    <w:rsid w:val="001F392F"/>
    <w:rsid w:val="00217E8A"/>
    <w:rsid w:val="00281CBD"/>
    <w:rsid w:val="00316CD9"/>
    <w:rsid w:val="003E2FC6"/>
    <w:rsid w:val="00492DDC"/>
    <w:rsid w:val="004B0E2A"/>
    <w:rsid w:val="00523C5A"/>
    <w:rsid w:val="00541F1C"/>
    <w:rsid w:val="00605C39"/>
    <w:rsid w:val="006425DF"/>
    <w:rsid w:val="006841E6"/>
    <w:rsid w:val="006F7027"/>
    <w:rsid w:val="0072335D"/>
    <w:rsid w:val="0072541D"/>
    <w:rsid w:val="00727416"/>
    <w:rsid w:val="00750A52"/>
    <w:rsid w:val="007D35D4"/>
    <w:rsid w:val="00846034"/>
    <w:rsid w:val="00931B84"/>
    <w:rsid w:val="00940017"/>
    <w:rsid w:val="00972869"/>
    <w:rsid w:val="009F23A9"/>
    <w:rsid w:val="00A01F29"/>
    <w:rsid w:val="00A76638"/>
    <w:rsid w:val="00A93D4A"/>
    <w:rsid w:val="00AD2D0A"/>
    <w:rsid w:val="00B31D1C"/>
    <w:rsid w:val="00B518D0"/>
    <w:rsid w:val="00B73E0A"/>
    <w:rsid w:val="00B961E0"/>
    <w:rsid w:val="00D0236E"/>
    <w:rsid w:val="00D40447"/>
    <w:rsid w:val="00DA47F3"/>
    <w:rsid w:val="00DE256E"/>
    <w:rsid w:val="00DF2E92"/>
    <w:rsid w:val="00DF5D0E"/>
    <w:rsid w:val="00E1471A"/>
    <w:rsid w:val="00E41CC6"/>
    <w:rsid w:val="00E66F5D"/>
    <w:rsid w:val="00ED2EEB"/>
    <w:rsid w:val="00F229DE"/>
    <w:rsid w:val="00F4663F"/>
    <w:rsid w:val="00FC2FC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dfield_b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50</TotalTime>
  <Pages>1</Pages>
  <Words>171</Words>
  <Characters>960</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6381-S.E AMH SHOR REDF 043</vt:lpstr>
    </vt:vector>
  </TitlesOfParts>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6381-S.E AMH SHOR REDF 043</dc:title>
  <dc:subject/>
  <dc:creator>Washington State Legislature</dc:creator>
  <cp:keywords/>
  <dc:description/>
  <cp:lastModifiedBy>Washington State Legislature</cp:lastModifiedBy>
  <cp:revision>6</cp:revision>
  <cp:lastPrinted>2010-03-08T19:16:00Z</cp:lastPrinted>
  <dcterms:created xsi:type="dcterms:W3CDTF">2010-03-08T18:15:00Z</dcterms:created>
  <dcterms:modified xsi:type="dcterms:W3CDTF">2010-03-08T19:16:00Z</dcterms:modified>
</cp:coreProperties>
</file>