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843B8" w:rsidP="0072541D">
          <w:pPr>
            <w:pStyle w:val="AmendDocName"/>
          </w:pPr>
          <w:customXml w:element="BillDocName">
            <w:r>
              <w:t xml:space="preserve">6712-S</w:t>
            </w:r>
          </w:customXml>
          <w:customXml w:element="AmendType">
            <w:r>
              <w:t xml:space="preserve"> AMH</w:t>
            </w:r>
          </w:customXml>
          <w:customXml w:element="SponsorAcronym">
            <w:r>
              <w:t xml:space="preserve"> CHAS</w:t>
            </w:r>
          </w:customXml>
          <w:customXml w:element="DrafterAcronym">
            <w:r>
              <w:t xml:space="preserve"> REIN</w:t>
            </w:r>
          </w:customXml>
          <w:customXml w:element="DraftNumber">
            <w:r>
              <w:t xml:space="preserve"> 182</w:t>
            </w:r>
          </w:customXml>
        </w:p>
      </w:customXml>
      <w:customXml w:element="Heading">
        <w:p w:rsidR="00DF5D0E" w:rsidRDefault="00A843B8">
          <w:customXml w:element="ReferenceNumber">
            <w:r w:rsidR="003D26C8">
              <w:rPr>
                <w:b/>
                <w:u w:val="single"/>
              </w:rPr>
              <w:t>SSB 6712</w:t>
            </w:r>
            <w:r w:rsidR="00DE256E">
              <w:t xml:space="preserve"> - </w:t>
            </w:r>
          </w:customXml>
          <w:customXml w:element="Floor">
            <w:r w:rsidR="008B44DA">
              <w:t>H AMD TO FIN COMM AMD (H-5808.1/10)</w:t>
            </w:r>
          </w:customXml>
          <w:customXml w:element="AmendNumber">
            <w:r>
              <w:rPr>
                <w:b/>
              </w:rPr>
              <w:t xml:space="preserve"> 1719</w:t>
            </w:r>
          </w:customXml>
        </w:p>
        <w:p w:rsidR="00DF5D0E" w:rsidRDefault="00A843B8" w:rsidP="00605C39">
          <w:pPr>
            <w:ind w:firstLine="576"/>
          </w:pPr>
          <w:customXml w:element="Sponsors">
            <w:r>
              <w:t xml:space="preserve">By Representative Chase</w:t>
            </w:r>
          </w:customXml>
        </w:p>
        <w:p w:rsidR="00DF5D0E" w:rsidRDefault="00A843B8" w:rsidP="00846034">
          <w:pPr>
            <w:spacing w:line="408" w:lineRule="exact"/>
            <w:jc w:val="right"/>
            <w:rPr>
              <w:b/>
              <w:bCs/>
            </w:rPr>
          </w:pPr>
          <w:customXml w:element="FloorAction">
            <w:r>
              <w:t xml:space="preserve">OUT OF ORDER 3/22/2010</w:t>
            </w:r>
          </w:customXml>
        </w:p>
      </w:customXml>
      <w:permStart w:id="0" w:edGrp="everyone" w:displacedByCustomXml="next"/>
      <w:customXml w:element="Page">
        <w:p w:rsidR="003D26C8" w:rsidRDefault="00A843B8"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D26C8">
            <w:t xml:space="preserve">On page </w:t>
          </w:r>
          <w:r w:rsidR="007D7D07">
            <w:t xml:space="preserve">1, after line 6 of the </w:t>
          </w:r>
          <w:r w:rsidR="00A04E74">
            <w:t>amendment,</w:t>
          </w:r>
          <w:r w:rsidR="007D7D07">
            <w:t xml:space="preserve"> insert the following:</w:t>
          </w:r>
        </w:p>
        <w:p w:rsidR="007D7D07" w:rsidRDefault="007D7D07" w:rsidP="007D7D07">
          <w:pPr>
            <w:pStyle w:val="RCWSLText"/>
          </w:pPr>
        </w:p>
        <w:p w:rsidR="007D7D07" w:rsidRDefault="007D7D07" w:rsidP="007D7D07">
          <w:pPr>
            <w:pStyle w:val="RCWSLText"/>
          </w:pPr>
          <w:r>
            <w:tab/>
            <w:t>"</w:t>
          </w:r>
          <w:r>
            <w:rPr>
              <w:b/>
            </w:rPr>
            <w:t xml:space="preserve">Sec. </w:t>
          </w:r>
          <w:r w:rsidR="00A843B8">
            <w:rPr>
              <w:b/>
            </w:rPr>
            <w:fldChar w:fldCharType="begin"/>
          </w:r>
          <w:r>
            <w:rPr>
              <w:b/>
            </w:rPr>
            <w:instrText xml:space="preserve"> LISTNUM  LegalDefault \s 8 </w:instrText>
          </w:r>
          <w:r w:rsidR="00A843B8">
            <w:rPr>
              <w:b/>
            </w:rPr>
            <w:fldChar w:fldCharType="end"/>
          </w:r>
          <w:r>
            <w:rPr>
              <w:b/>
            </w:rPr>
            <w:t xml:space="preserve">  </w:t>
          </w:r>
          <w:r>
            <w:t>RCW 82.08.809 and 2005 c 296 s 1 are each amended to read as follows:</w:t>
          </w:r>
        </w:p>
        <w:p w:rsidR="007D7D07" w:rsidRDefault="007D7D07" w:rsidP="007D7D07">
          <w:pPr>
            <w:pStyle w:val="RCWSLText"/>
          </w:pPr>
          <w:r>
            <w:tab/>
            <w:t>(1)</w:t>
          </w:r>
          <w:r>
            <w:rPr>
              <w:u w:val="single"/>
            </w:rPr>
            <w:t>(a)</w:t>
          </w:r>
          <w:r>
            <w:t xml:space="preserve"> The tax levied by RCW 82.08.020 does not apply to sales of new passenger cars, light duty trucks, and medium duty passenger vehicles, which are exclusively powered by a clean alternative fuel.</w:t>
          </w:r>
        </w:p>
        <w:p w:rsidR="007D7D07" w:rsidRDefault="007D7D07" w:rsidP="007D7D07">
          <w:pPr>
            <w:pStyle w:val="RCWSLText"/>
          </w:pPr>
          <w:r w:rsidRPr="007D7D07">
            <w:tab/>
          </w:r>
          <w:r>
            <w:rPr>
              <w:u w:val="single"/>
            </w:rPr>
            <w:t>(b) The tax levied by RCW 82.08.020 does not apply to sales of qualifying used passenger cars, light duty trucks, and medium duty passenger vehicles, which were modified after their initial purchase, with an EPA certified conversion to be exclusively powered by a clean alternative fuel.  "Qualifying used passenger cars, light duty trucks, and medium duty passenger vehicles" means vehicles that:</w:t>
          </w:r>
          <w:r>
            <w:br/>
          </w:r>
          <w:r w:rsidRPr="007D7D07">
            <w:tab/>
          </w:r>
          <w:r>
            <w:rPr>
              <w:u w:val="single"/>
            </w:rPr>
            <w:t>(i) Are part of a fleet of at least five vehicles, all owned by the same person;</w:t>
          </w:r>
          <w:r>
            <w:br/>
          </w:r>
          <w:r w:rsidRPr="007D7D07">
            <w:tab/>
          </w:r>
          <w:r>
            <w:rPr>
              <w:u w:val="single"/>
            </w:rPr>
            <w:t>(ii) Have an odometer reading of less than thirty thousand miles;</w:t>
          </w:r>
          <w:r>
            <w:br/>
          </w:r>
          <w:r w:rsidRPr="007D7D07">
            <w:tab/>
          </w:r>
          <w:r>
            <w:rPr>
              <w:u w:val="single"/>
            </w:rPr>
            <w:t>(iii) Are less than two years past their original date of manufacture; and</w:t>
          </w:r>
          <w:r>
            <w:br/>
          </w:r>
          <w:r w:rsidRPr="007D7D07">
            <w:tab/>
          </w:r>
          <w:r>
            <w:rPr>
              <w:u w:val="single"/>
            </w:rPr>
            <w:t>(iv) Are being sold for the first time after modification.</w:t>
          </w:r>
        </w:p>
        <w:p w:rsidR="007D7D07" w:rsidRDefault="007D7D07" w:rsidP="007D7D07">
          <w:pPr>
            <w:pStyle w:val="RCWSLText"/>
          </w:pPr>
          <w:r>
            <w:tab/>
            <w:t>(2) The seller must keep records necessary for the department to verify eligibility under this section.</w:t>
          </w:r>
        </w:p>
        <w:p w:rsidR="007D7D07" w:rsidRDefault="007D7D07" w:rsidP="007D7D07">
          <w:pPr>
            <w:pStyle w:val="RCWSLText"/>
          </w:pPr>
          <w:r>
            <w:tab/>
            <w:t>(3)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rsidR="007D7D07" w:rsidRDefault="007D7D07" w:rsidP="007D7D07">
          <w:pPr>
            <w:pStyle w:val="RCWSLText"/>
          </w:pPr>
          <w:r w:rsidRPr="007D7D07">
            <w:lastRenderedPageBreak/>
            <w:tab/>
          </w:r>
          <w:r>
            <w:rPr>
              <w:u w:val="single"/>
            </w:rPr>
            <w:t>(4) This section expires July 1, 2017.</w:t>
          </w:r>
        </w:p>
        <w:p w:rsidR="007D7D07" w:rsidRDefault="007D7D07" w:rsidP="007D7D07">
          <w:pPr>
            <w:pStyle w:val="BegSec-Amd"/>
          </w:pPr>
          <w:r>
            <w:rPr>
              <w:b/>
            </w:rPr>
            <w:t xml:space="preserve">Sec. </w:t>
          </w:r>
          <w:r w:rsidR="00A843B8">
            <w:rPr>
              <w:b/>
            </w:rPr>
            <w:fldChar w:fldCharType="begin"/>
          </w:r>
          <w:r>
            <w:rPr>
              <w:b/>
            </w:rPr>
            <w:instrText xml:space="preserve"> LISTNUM  LegalDefault  </w:instrText>
          </w:r>
          <w:r w:rsidR="00A843B8">
            <w:rPr>
              <w:b/>
            </w:rPr>
            <w:fldChar w:fldCharType="end"/>
          </w:r>
          <w:r>
            <w:rPr>
              <w:b/>
            </w:rPr>
            <w:t xml:space="preserve">  </w:t>
          </w:r>
          <w:r>
            <w:t>RCW 82.12.809 and 2005 c 296 s 3 are each amended to read as follows:</w:t>
          </w:r>
        </w:p>
        <w:p w:rsidR="007D7D07" w:rsidRDefault="007D7D07" w:rsidP="007D7D07">
          <w:pPr>
            <w:pStyle w:val="RCWSLText"/>
          </w:pPr>
          <w:r>
            <w:tab/>
            <w:t>(1)</w:t>
          </w:r>
          <w:r>
            <w:rPr>
              <w:u w:val="single"/>
            </w:rPr>
            <w:t>(a) Until July 1, 2017, t</w:t>
          </w:r>
          <w:r>
            <w:t>he provisions of this chapter do not apply in respect to the use of new passenger cars, light duty trucks, and medium duty passenger vehicles, which are exclusively powered by a clean alternative fuel.</w:t>
          </w:r>
        </w:p>
        <w:p w:rsidR="007D7D07" w:rsidRDefault="007D7D07" w:rsidP="007D7D07">
          <w:pPr>
            <w:pStyle w:val="RCWSLText"/>
          </w:pPr>
          <w:r w:rsidRPr="007D7D07">
            <w:tab/>
          </w:r>
          <w:r>
            <w:rPr>
              <w:u w:val="single"/>
            </w:rPr>
            <w:t>(b) Until July 1, 2017, the provisions of this chapter do not apply to the use of qualifying used passenger cars, light duty trucks, and medium duty passenger vehicles, which were modified after their initial purchase with an EPA certified conversion to be exclusively powered by a clean alternative fuel.  As used in this subsection, "qualifying used passenger cars, light duty trucks, and medium duty passenger vehicles" has the same meaning as provided in RCW 82.08.809.</w:t>
          </w:r>
        </w:p>
        <w:p w:rsidR="007D7D07" w:rsidRDefault="007D7D07" w:rsidP="007D7D07">
          <w:pPr>
            <w:pStyle w:val="RCWSLText"/>
          </w:pPr>
          <w:r>
            <w:tab/>
            <w:t>(2) "Clean alternative fuel" has the same meaning as provided in RCW 82.08.809.</w:t>
          </w:r>
        </w:p>
        <w:p w:rsidR="007D7D07" w:rsidRDefault="007D7D07" w:rsidP="007D7D07">
          <w:pPr>
            <w:pStyle w:val="RCWSLText"/>
          </w:pPr>
          <w:r w:rsidRPr="007D7D07">
            <w:tab/>
          </w:r>
          <w:r>
            <w:rPr>
              <w:u w:val="single"/>
            </w:rPr>
            <w:t>(3) A taxpayer is not liable for the tax imposed in RCW 82.12.020 on the use, on or after July 1, 2017, of a passenger car, light duty truck, or medium duty passenger vehicle exclusively powered by a clean alternative fuel, if the taxpayer used such vehicle in this state before July 1, 2017, and the use was exempt under this section from the tax imposed in RCW 82.12.020.</w:t>
          </w:r>
        </w:p>
        <w:p w:rsidR="00DF5D0E" w:rsidRPr="00523C5A" w:rsidRDefault="007D7D07" w:rsidP="007D7D07">
          <w:pPr>
            <w:pStyle w:val="BegSec-New"/>
          </w:pPr>
          <w:r>
            <w:rPr>
              <w:u w:val="single"/>
            </w:rPr>
            <w:t>NEW SECTION.</w:t>
          </w:r>
          <w:r>
            <w:rPr>
              <w:b/>
            </w:rPr>
            <w:t xml:space="preserve"> Sec. </w:t>
          </w:r>
          <w:r w:rsidR="00A843B8">
            <w:rPr>
              <w:b/>
            </w:rPr>
            <w:fldChar w:fldCharType="begin"/>
          </w:r>
          <w:r>
            <w:rPr>
              <w:b/>
            </w:rPr>
            <w:instrText xml:space="preserve"> LISTNUM  LegalDefault  </w:instrText>
          </w:r>
          <w:r w:rsidR="00A843B8">
            <w:rPr>
              <w:b/>
            </w:rPr>
            <w:fldChar w:fldCharType="end"/>
          </w:r>
          <w:r>
            <w:t xml:space="preserve">  2005 c 296 s 6 (uncodified) is repealed."</w:t>
          </w:r>
        </w:p>
      </w:customXml>
      <w:customXml w:element="Effect">
        <w:p w:rsidR="00ED2EEB" w:rsidRDefault="00DE256E" w:rsidP="003D26C8">
          <w:pPr>
            <w:pStyle w:val="Effect"/>
            <w:suppressLineNumbers/>
          </w:pPr>
          <w:r>
            <w:tab/>
          </w:r>
        </w:p>
        <w:p w:rsidR="007D7D07" w:rsidRDefault="007D7D07" w:rsidP="003D26C8">
          <w:pPr>
            <w:pStyle w:val="Effect"/>
            <w:suppressLineNumbers/>
          </w:pPr>
        </w:p>
        <w:p w:rsidR="003D26C8" w:rsidRDefault="00ED2EEB" w:rsidP="003D26C8">
          <w:pPr>
            <w:pStyle w:val="Effect"/>
            <w:suppressLineNumbers/>
          </w:pPr>
          <w:r>
            <w:tab/>
          </w:r>
          <w:r w:rsidR="00DE256E">
            <w:tab/>
          </w:r>
          <w:r w:rsidR="00DE256E" w:rsidRPr="003D26C8">
            <w:rPr>
              <w:b/>
              <w:u w:val="single"/>
            </w:rPr>
            <w:t>EFFECT:</w:t>
          </w:r>
          <w:r w:rsidR="00DE256E">
            <w:t>   </w:t>
          </w:r>
          <w:r w:rsidR="007D7D07">
            <w:t xml:space="preserve">Restores the tax incentive for certain clean alternative fuel vehicles, and extends the expiration date of the incentive until July 1, 2017 (instead of July 1, 2015). </w:t>
          </w:r>
        </w:p>
      </w:customXml>
      <w:p w:rsidR="00DF5D0E" w:rsidRPr="003D26C8" w:rsidRDefault="00DF5D0E" w:rsidP="003D26C8">
        <w:pPr>
          <w:pStyle w:val="FiscalImpact"/>
          <w:suppressLineNumbers/>
        </w:pPr>
      </w:p>
      <w:permEnd w:id="0"/>
      <w:p w:rsidR="00DF5D0E" w:rsidRDefault="00DF5D0E" w:rsidP="003D26C8">
        <w:pPr>
          <w:pStyle w:val="AmendSectionPostSpace"/>
          <w:suppressLineNumbers/>
        </w:pPr>
      </w:p>
      <w:p w:rsidR="00DF5D0E" w:rsidRDefault="00DF5D0E" w:rsidP="003D26C8">
        <w:pPr>
          <w:pStyle w:val="BillEnd"/>
          <w:suppressLineNumbers/>
        </w:pPr>
      </w:p>
      <w:p w:rsidR="00DF5D0E" w:rsidRDefault="00DE256E" w:rsidP="003D26C8">
        <w:pPr>
          <w:pStyle w:val="BillEnd"/>
          <w:suppressLineNumbers/>
        </w:pPr>
        <w:r>
          <w:rPr>
            <w:b/>
          </w:rPr>
          <w:t>--- END ---</w:t>
        </w:r>
      </w:p>
      <w:p w:rsidR="00DF5D0E" w:rsidRDefault="00A843B8" w:rsidP="003D26C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6C8" w:rsidRDefault="003D26C8" w:rsidP="00DF5D0E">
      <w:r>
        <w:separator/>
      </w:r>
    </w:p>
  </w:endnote>
  <w:endnote w:type="continuationSeparator" w:id="0">
    <w:p w:rsidR="003D26C8" w:rsidRDefault="003D26C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DD" w:rsidRDefault="00421F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843B8">
    <w:pPr>
      <w:pStyle w:val="AmendDraftFooter"/>
    </w:pPr>
    <w:fldSimple w:instr=" TITLE   \* MERGEFORMAT ">
      <w:r w:rsidR="00C41B1A">
        <w:t>6712-S AMH CHAS REIN 182</w:t>
      </w:r>
    </w:fldSimple>
    <w:r w:rsidR="00DE256E">
      <w:tab/>
    </w:r>
    <w:r>
      <w:fldChar w:fldCharType="begin"/>
    </w:r>
    <w:r w:rsidR="00DE256E">
      <w:instrText xml:space="preserve"> PAGE  \* Arabic  \* MERGEFORMAT </w:instrText>
    </w:r>
    <w:r>
      <w:fldChar w:fldCharType="separate"/>
    </w:r>
    <w:r w:rsidR="00C41B1A">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843B8">
    <w:pPr>
      <w:pStyle w:val="AmendDraftFooter"/>
    </w:pPr>
    <w:fldSimple w:instr=" TITLE   \* MERGEFORMAT ">
      <w:r w:rsidR="00C41B1A">
        <w:t>6712-S AMH CHAS REIN 182</w:t>
      </w:r>
    </w:fldSimple>
    <w:r w:rsidR="00DE256E">
      <w:tab/>
    </w:r>
    <w:r>
      <w:fldChar w:fldCharType="begin"/>
    </w:r>
    <w:r w:rsidR="00DE256E">
      <w:instrText xml:space="preserve"> PAGE  \* Arabic  \* MERGEFORMAT </w:instrText>
    </w:r>
    <w:r>
      <w:fldChar w:fldCharType="separate"/>
    </w:r>
    <w:r w:rsidR="00C41B1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6C8" w:rsidRDefault="003D26C8" w:rsidP="00DF5D0E">
      <w:r>
        <w:separator/>
      </w:r>
    </w:p>
  </w:footnote>
  <w:footnote w:type="continuationSeparator" w:id="0">
    <w:p w:rsidR="003D26C8" w:rsidRDefault="003D26C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DD" w:rsidRDefault="00421F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843B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843B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7">
    <w:nsid w:val="3B903ED6"/>
    <w:multiLevelType w:val="multilevel"/>
    <w:tmpl w:val="9272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7485C"/>
    <w:rsid w:val="001A775A"/>
    <w:rsid w:val="001E6675"/>
    <w:rsid w:val="00217E8A"/>
    <w:rsid w:val="00281CBD"/>
    <w:rsid w:val="00316CD9"/>
    <w:rsid w:val="00350EE6"/>
    <w:rsid w:val="003D26C8"/>
    <w:rsid w:val="003E2FC6"/>
    <w:rsid w:val="00421FDD"/>
    <w:rsid w:val="00492DDC"/>
    <w:rsid w:val="00523C5A"/>
    <w:rsid w:val="00605C39"/>
    <w:rsid w:val="006841E6"/>
    <w:rsid w:val="006F7027"/>
    <w:rsid w:val="0072335D"/>
    <w:rsid w:val="0072541D"/>
    <w:rsid w:val="007D35D4"/>
    <w:rsid w:val="007D7D07"/>
    <w:rsid w:val="00846034"/>
    <w:rsid w:val="008B44DA"/>
    <w:rsid w:val="008D08C1"/>
    <w:rsid w:val="00931B84"/>
    <w:rsid w:val="00972869"/>
    <w:rsid w:val="009D3ADA"/>
    <w:rsid w:val="009F23A9"/>
    <w:rsid w:val="00A01F29"/>
    <w:rsid w:val="00A04E74"/>
    <w:rsid w:val="00A843B8"/>
    <w:rsid w:val="00A93D4A"/>
    <w:rsid w:val="00AA75E4"/>
    <w:rsid w:val="00AD2D0A"/>
    <w:rsid w:val="00B31D1C"/>
    <w:rsid w:val="00B518D0"/>
    <w:rsid w:val="00B73E0A"/>
    <w:rsid w:val="00B961E0"/>
    <w:rsid w:val="00C41B1A"/>
    <w:rsid w:val="00D40447"/>
    <w:rsid w:val="00DA47F3"/>
    <w:rsid w:val="00DE256E"/>
    <w:rsid w:val="00DF5D0E"/>
    <w:rsid w:val="00E1471A"/>
    <w:rsid w:val="00E41CC6"/>
    <w:rsid w:val="00E47755"/>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NormalWeb">
    <w:name w:val="Normal (Web)"/>
    <w:basedOn w:val="Normal"/>
    <w:uiPriority w:val="99"/>
    <w:unhideWhenUsed/>
    <w:rsid w:val="007D7D07"/>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39117185">
      <w:bodyDiv w:val="1"/>
      <w:marLeft w:val="0"/>
      <w:marRight w:val="0"/>
      <w:marTop w:val="0"/>
      <w:marBottom w:val="0"/>
      <w:divBdr>
        <w:top w:val="none" w:sz="0" w:space="0" w:color="auto"/>
        <w:left w:val="none" w:sz="0" w:space="0" w:color="auto"/>
        <w:bottom w:val="none" w:sz="0" w:space="0" w:color="auto"/>
        <w:right w:val="none" w:sz="0" w:space="0" w:color="auto"/>
      </w:divBdr>
      <w:divsChild>
        <w:div w:id="589851673">
          <w:marLeft w:val="0"/>
          <w:marRight w:val="0"/>
          <w:marTop w:val="0"/>
          <w:marBottom w:val="0"/>
          <w:divBdr>
            <w:top w:val="single" w:sz="12" w:space="0" w:color="000000"/>
            <w:left w:val="single" w:sz="12" w:space="0" w:color="000000"/>
            <w:bottom w:val="single" w:sz="12" w:space="0" w:color="000000"/>
            <w:right w:val="single" w:sz="12" w:space="0" w:color="000000"/>
          </w:divBdr>
          <w:divsChild>
            <w:div w:id="2529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8619">
      <w:bodyDiv w:val="1"/>
      <w:marLeft w:val="0"/>
      <w:marRight w:val="0"/>
      <w:marTop w:val="0"/>
      <w:marBottom w:val="0"/>
      <w:divBdr>
        <w:top w:val="none" w:sz="0" w:space="0" w:color="auto"/>
        <w:left w:val="none" w:sz="0" w:space="0" w:color="auto"/>
        <w:bottom w:val="none" w:sz="0" w:space="0" w:color="auto"/>
        <w:right w:val="none" w:sz="0" w:space="0" w:color="auto"/>
      </w:divBdr>
      <w:divsChild>
        <w:div w:id="277495638">
          <w:marLeft w:val="0"/>
          <w:marRight w:val="0"/>
          <w:marTop w:val="0"/>
          <w:marBottom w:val="0"/>
          <w:divBdr>
            <w:top w:val="single" w:sz="12" w:space="0" w:color="000000"/>
            <w:left w:val="single" w:sz="12" w:space="0" w:color="000000"/>
            <w:bottom w:val="single" w:sz="12" w:space="0" w:color="000000"/>
            <w:right w:val="single" w:sz="12" w:space="0" w:color="000000"/>
          </w:divBdr>
          <w:divsChild>
            <w:div w:id="9623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62</TotalTime>
  <Pages>2</Pages>
  <Words>560</Words>
  <Characters>2715</Characters>
  <Application>Microsoft Office Word</Application>
  <DocSecurity>8</DocSecurity>
  <Lines>69</Lines>
  <Paragraphs>22</Paragraphs>
  <ScaleCrop>false</ScaleCrop>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6712-S AMH CHAS REIN 182</dc:title>
  <dc:subject/>
  <dc:creator>Washington State Legislature</dc:creator>
  <cp:keywords/>
  <dc:description/>
  <cp:lastModifiedBy>Washington State Legislature</cp:lastModifiedBy>
  <cp:revision>9</cp:revision>
  <cp:lastPrinted>2010-03-20T03:46:00Z</cp:lastPrinted>
  <dcterms:created xsi:type="dcterms:W3CDTF">2010-03-20T01:58:00Z</dcterms:created>
  <dcterms:modified xsi:type="dcterms:W3CDTF">2010-03-20T03:46:00Z</dcterms:modified>
</cp:coreProperties>
</file>