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434C9" w:rsidP="0072541D">
          <w:pPr>
            <w:pStyle w:val="AmendDocName"/>
          </w:pPr>
          <w:customXml w:element="BillDocName">
            <w:r>
              <w:t xml:space="preserve">1714-S.E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KEIS</w:t>
            </w:r>
          </w:customXml>
          <w:customXml w:element="DrafterAcronym">
            <w:r>
              <w:t xml:space="preserve"> NEED</w:t>
            </w:r>
          </w:customXml>
          <w:customXml w:element="DraftNumber">
            <w:r>
              <w:t xml:space="preserve"> 883</w:t>
            </w:r>
          </w:customXml>
        </w:p>
      </w:customXml>
      <w:customXml w:element="Heading">
        <w:p w:rsidR="00DF5D0E" w:rsidRDefault="007434C9">
          <w:customXml w:element="ReferenceNumber">
            <w:r w:rsidR="00D46AE2">
              <w:rPr>
                <w:b/>
                <w:u w:val="single"/>
              </w:rPr>
              <w:t>ESHB 1714</w:t>
            </w:r>
            <w:r w:rsidR="00DE256E">
              <w:t xml:space="preserve"> - </w:t>
            </w:r>
          </w:customXml>
          <w:customXml w:element="Floor">
            <w:r w:rsidR="00D46AE2">
              <w:t>S AMD TO S-5144.1</w:t>
            </w:r>
          </w:customXml>
          <w:customXml w:element="AmendNumber">
            <w:r>
              <w:rPr>
                <w:b/>
              </w:rPr>
              <w:t xml:space="preserve"> 235</w:t>
            </w:r>
          </w:customXml>
        </w:p>
        <w:p w:rsidR="00DF5D0E" w:rsidRDefault="007434C9" w:rsidP="00605C39">
          <w:pPr>
            <w:ind w:firstLine="576"/>
          </w:pPr>
          <w:customXml w:element="Sponsors">
            <w:r>
              <w:t xml:space="preserve">By Senators Keiser and Parlette</w:t>
            </w:r>
          </w:customXml>
        </w:p>
        <w:p w:rsidR="00DF5D0E" w:rsidRDefault="007434C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3/04/2010</w:t>
            </w:r>
          </w:customXml>
        </w:p>
      </w:customXml>
      <w:permStart w:id="0" w:edGrp="everyone" w:displacedByCustomXml="next"/>
      <w:customXml w:element="Page">
        <w:p w:rsidR="00D46AE2" w:rsidRDefault="007434C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46AE2">
            <w:t xml:space="preserve">On page </w:t>
          </w:r>
          <w:r w:rsidR="00DD6A98">
            <w:t xml:space="preserve">2, line 37 after "(6)" insert "The commissioner may enter into a personal services contract with a third-party contractor to assist with the analysis of the data described in section (1) without having to comply with the restrictions set forth in 2010 c 3 </w:t>
          </w:r>
          <w:proofErr w:type="gramStart"/>
          <w:r w:rsidR="00DD6A98">
            <w:t>section</w:t>
          </w:r>
          <w:proofErr w:type="gramEnd"/>
          <w:r w:rsidR="00DD6A98">
            <w:t xml:space="preserve"> 602 and 605."</w:t>
          </w:r>
        </w:p>
        <w:p w:rsidR="00DD6A98" w:rsidRDefault="00DD6A98" w:rsidP="00DD6A98">
          <w:pPr>
            <w:pStyle w:val="RCWSLText"/>
          </w:pPr>
        </w:p>
        <w:p w:rsidR="00DD6A98" w:rsidRPr="00DD6A98" w:rsidRDefault="00DD6A98" w:rsidP="00DD6A98">
          <w:pPr>
            <w:pStyle w:val="RCWSLText"/>
          </w:pPr>
          <w:r>
            <w:t>Renumber the remaining sections accordingly</w:t>
          </w:r>
        </w:p>
        <w:p w:rsidR="00DF5D0E" w:rsidRPr="00523C5A" w:rsidRDefault="007434C9" w:rsidP="00D46AE2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DD6A98">
            <w:t xml:space="preserve">Allows the OIC to complete the data analysis with a consultant, consistent with the assumptions in the fiscal note, </w:t>
          </w:r>
          <w:proofErr w:type="gramStart"/>
          <w:r w:rsidR="00DD6A98">
            <w:t>by  providing</w:t>
          </w:r>
          <w:proofErr w:type="gramEnd"/>
          <w:r w:rsidR="00DD6A98">
            <w:t xml:space="preserve"> an exemption from the freeze on consultant contracts.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7434C9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AE2" w:rsidRDefault="00D46AE2" w:rsidP="00DF5D0E">
      <w:r>
        <w:separator/>
      </w:r>
    </w:p>
  </w:endnote>
  <w:endnote w:type="continuationSeparator" w:id="0">
    <w:p w:rsidR="00D46AE2" w:rsidRDefault="00D46AE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434C9">
    <w:pPr>
      <w:pStyle w:val="AmendDraftFooter"/>
    </w:pPr>
    <w:fldSimple w:instr=" TITLE   \* MERGEFORMAT ">
      <w:r w:rsidR="00076A61">
        <w:t>1714-S.E AMS KEIS NEED 883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46AE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434C9">
    <w:pPr>
      <w:pStyle w:val="AmendDraftFooter"/>
    </w:pPr>
    <w:fldSimple w:instr=" TITLE   \* MERGEFORMAT ">
      <w:r w:rsidR="00076A61">
        <w:t>1714-S.E AMS KEIS NEED 883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D6A9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AE2" w:rsidRDefault="00D46AE2" w:rsidP="00DF5D0E">
      <w:r>
        <w:separator/>
      </w:r>
    </w:p>
  </w:footnote>
  <w:footnote w:type="continuationSeparator" w:id="0">
    <w:p w:rsidR="00D46AE2" w:rsidRDefault="00D46AE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434C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434C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76A6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434C9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46AE2"/>
    <w:rsid w:val="00DA47F3"/>
    <w:rsid w:val="00DD6A98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edham_m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86</Words>
  <Characters>611</Characters>
  <Application>Microsoft Office Word</Application>
  <DocSecurity>8</DocSecurity>
  <Lines>55</Lines>
  <Paragraphs>34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1714-S.E AMS KEIS NEED 883</dc:title>
  <dc:subject/>
  <dc:creator>Washington State Legislature</dc:creator>
  <cp:keywords/>
  <dc:description/>
  <cp:lastModifiedBy>Washington State Legislature</cp:lastModifiedBy>
  <cp:revision>3</cp:revision>
  <cp:lastPrinted>2010-03-02T23:11:00Z</cp:lastPrinted>
  <dcterms:created xsi:type="dcterms:W3CDTF">2010-03-02T23:04:00Z</dcterms:created>
  <dcterms:modified xsi:type="dcterms:W3CDTF">2010-03-02T23:11:00Z</dcterms:modified>
</cp:coreProperties>
</file>