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D5CCA" w:rsidP="0072541D">
          <w:pPr>
            <w:pStyle w:val="AmendDocName"/>
          </w:pPr>
          <w:customXml w:element="BillDocName">
            <w:r>
              <w:t xml:space="preserve">2227-S2.E</w:t>
            </w:r>
          </w:customXml>
          <w:customXml w:element="AmendType">
            <w:r>
              <w:t xml:space="preserve"> AMS</w:t>
            </w:r>
          </w:customXml>
          <w:customXml w:element="SponsorAcronym">
            <w:r>
              <w:t xml:space="preserve"> ROCK</w:t>
            </w:r>
          </w:customXml>
          <w:customXml w:element="DrafterAcronym">
            <w:r>
              <w:t xml:space="preserve"> ODAJ</w:t>
            </w:r>
          </w:customXml>
          <w:customXml w:element="DraftNumber">
            <w:r>
              <w:t xml:space="preserve"> 018</w:t>
            </w:r>
          </w:customXml>
        </w:p>
      </w:customXml>
      <w:customXml w:element="OfferedBy">
        <w:p w:rsidR="00DF5D0E" w:rsidRDefault="00DE256E" w:rsidP="00B73E0A">
          <w:pPr>
            <w:pStyle w:val="OfferedBy"/>
            <w:spacing w:after="120"/>
          </w:pPr>
          <w:r>
            <w:tab/>
          </w:r>
          <w:r>
            <w:tab/>
          </w:r>
          <w:r>
            <w:tab/>
          </w:r>
        </w:p>
      </w:customXml>
      <w:customXml w:element="Heading">
        <w:p w:rsidR="00DF5D0E" w:rsidRDefault="00DD5CCA">
          <w:customXml w:element="ReferenceNumber">
            <w:r w:rsidR="00107059">
              <w:rPr>
                <w:b/>
                <w:u w:val="single"/>
              </w:rPr>
              <w:t>E2SHB 2227</w:t>
            </w:r>
            <w:r w:rsidR="00DE256E">
              <w:t xml:space="preserve"> - </w:t>
            </w:r>
          </w:customXml>
          <w:customXml w:element="Floor">
            <w:r w:rsidR="00107059">
              <w:t>S AMD TO  S AMD (S3034.4)</w:t>
            </w:r>
          </w:customXml>
          <w:customXml w:element="AmendNumber">
            <w:r>
              <w:rPr>
                <w:b/>
              </w:rPr>
              <w:t xml:space="preserve"> 406</w:t>
            </w:r>
          </w:customXml>
        </w:p>
        <w:p w:rsidR="00DF5D0E" w:rsidRDefault="00DD5CCA" w:rsidP="00605C39">
          <w:pPr>
            <w:ind w:firstLine="576"/>
          </w:pPr>
          <w:customXml w:element="Sponsors">
            <w:r>
              <w:t xml:space="preserve">By Senator Rockefeller</w:t>
            </w:r>
          </w:customXml>
        </w:p>
        <w:p w:rsidR="00DF5D0E" w:rsidRDefault="00DD5CCA" w:rsidP="00846034">
          <w:pPr>
            <w:spacing w:line="408" w:lineRule="exact"/>
            <w:jc w:val="right"/>
            <w:rPr>
              <w:b/>
              <w:bCs/>
            </w:rPr>
          </w:pPr>
          <w:customXml w:element="FloorAction">
            <w:r>
              <w:t xml:space="preserve">ADOPTED 4/16/2009</w:t>
            </w:r>
          </w:customXml>
        </w:p>
      </w:customXml>
      <w:permStart w:id="0" w:edGrp="everyone" w:displacedByCustomXml="next"/>
      <w:customXml w:element="Page">
        <w:p w:rsidR="00107059" w:rsidRDefault="00DD5CCA" w:rsidP="00107059">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107059" w:rsidRPr="00107059">
            <w:t xml:space="preserve"> </w:t>
          </w:r>
          <w:r w:rsidR="00107059">
            <w:t>On page 8, after line 20, strike all text through line 29, and insert:</w:t>
          </w:r>
        </w:p>
        <w:p w:rsidR="00107059" w:rsidRDefault="00107059" w:rsidP="00107059">
          <w:pPr>
            <w:pStyle w:val="RCWSLText"/>
          </w:pPr>
          <w:r>
            <w:tab/>
            <w:t xml:space="preserve">(2) </w:t>
          </w:r>
          <w:r w:rsidRPr="005A4696">
            <w:t xml:space="preserve">The leadership team, in consultation with the department, the state board, and the workforce board, shall direct the delivery of education and training resource moneys, provided in the omnibus appropriations act, to establish workforce training and apprenticeships programs to meet </w:t>
          </w:r>
          <w:r>
            <w:t>t</w:t>
          </w:r>
          <w:r w:rsidRPr="005A4696">
            <w:t>he demand for workers trained in energy audit and energy efficiency services and to serve the programs established in chapter . . ., Laws of 2009 (Engrossed Second Substitute Senate Bill No. 5649).  Moneys must be used to fund training programs that satisfy the strategic plan developed under chapter . . ., Laws of 2009 (Substitute Senate Bill No. 5921).</w:t>
          </w:r>
        </w:p>
        <w:p w:rsidR="00107059" w:rsidRDefault="00107059" w:rsidP="00107059">
          <w:pPr>
            <w:pStyle w:val="Page"/>
          </w:pPr>
        </w:p>
        <w:p w:rsidR="00107059" w:rsidRPr="00523C5A" w:rsidRDefault="00107059" w:rsidP="00107059">
          <w:pPr>
            <w:pStyle w:val="RCWSLText"/>
          </w:pPr>
        </w:p>
        <w:p w:rsidR="00DF5D0E" w:rsidRPr="00523C5A" w:rsidRDefault="00DD5CCA" w:rsidP="00107059">
          <w:pPr>
            <w:pStyle w:val="Effect"/>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D5CC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059" w:rsidRDefault="00107059" w:rsidP="00DF5D0E">
      <w:r>
        <w:separator/>
      </w:r>
    </w:p>
  </w:endnote>
  <w:endnote w:type="continuationSeparator" w:id="1">
    <w:p w:rsidR="00107059" w:rsidRDefault="0010705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Twentieth Century Poster1"/>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D5CCA">
    <w:pPr>
      <w:pStyle w:val="AmendDraftFooter"/>
    </w:pPr>
    <w:fldSimple w:instr=" TITLE   \* MERGEFORMAT ">
      <w:r w:rsidR="00332F48">
        <w:t>2227-S2.E AMS ROCK ODAJ 018</w:t>
      </w:r>
    </w:fldSimple>
    <w:r w:rsidR="00DE256E">
      <w:tab/>
    </w:r>
    <w:r>
      <w:fldChar w:fldCharType="begin"/>
    </w:r>
    <w:r w:rsidR="00DE256E">
      <w:instrText xml:space="preserve"> PAGE  \* Arabic  \* MERGEFORMAT </w:instrText>
    </w:r>
    <w:r>
      <w:fldChar w:fldCharType="separate"/>
    </w:r>
    <w:r w:rsidR="0010705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D5CCA">
    <w:pPr>
      <w:pStyle w:val="AmendDraftFooter"/>
    </w:pPr>
    <w:fldSimple w:instr=" TITLE   \* MERGEFORMAT ">
      <w:r w:rsidR="00332F48">
        <w:t>2227-S2.E AMS ROCK ODAJ 018</w:t>
      </w:r>
    </w:fldSimple>
    <w:r w:rsidR="00DE256E">
      <w:tab/>
    </w:r>
    <w:r>
      <w:fldChar w:fldCharType="begin"/>
    </w:r>
    <w:r w:rsidR="00DE256E">
      <w:instrText xml:space="preserve"> PAGE  \* Arabic  \* MERGEFORMAT </w:instrText>
    </w:r>
    <w:r>
      <w:fldChar w:fldCharType="separate"/>
    </w:r>
    <w:r w:rsidR="00332F4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059" w:rsidRDefault="00107059" w:rsidP="00DF5D0E">
      <w:r>
        <w:separator/>
      </w:r>
    </w:p>
  </w:footnote>
  <w:footnote w:type="continuationSeparator" w:id="1">
    <w:p w:rsidR="00107059" w:rsidRDefault="0010705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D5CC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D5CC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07059"/>
    <w:rsid w:val="001A775A"/>
    <w:rsid w:val="001B057D"/>
    <w:rsid w:val="001E6675"/>
    <w:rsid w:val="00217E8A"/>
    <w:rsid w:val="00281CBD"/>
    <w:rsid w:val="00316CD9"/>
    <w:rsid w:val="00332F48"/>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D5CCA"/>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110</Words>
  <Characters>788</Characters>
  <Application>Microsoft Office Word</Application>
  <DocSecurity>8</DocSecurity>
  <Lines>71</Lines>
  <Paragraphs>44</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2227-S2.E AMS ROCK ODAJ 018</dc:title>
  <dc:subject/>
  <dc:creator>Washington State Legislature</dc:creator>
  <cp:keywords/>
  <dc:description/>
  <cp:lastModifiedBy>Washington State Legislature</cp:lastModifiedBy>
  <cp:revision>2</cp:revision>
  <cp:lastPrinted>2009-04-16T20:37:00Z</cp:lastPrinted>
  <dcterms:created xsi:type="dcterms:W3CDTF">2009-04-16T20:36:00Z</dcterms:created>
  <dcterms:modified xsi:type="dcterms:W3CDTF">2009-04-16T20:37:00Z</dcterms:modified>
</cp:coreProperties>
</file>