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12FF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282</w:t>
            </w:r>
          </w:customXml>
        </w:p>
      </w:customXml>
      <w:customXml w:element="Heading">
        <w:p w:rsidR="00DF5D0E" w:rsidRDefault="009412FF">
          <w:customXml w:element="ReferenceNumber">
            <w:r w:rsidR="00AD77A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AD77A3">
              <w:t>S AMD TO S5583.1</w:t>
            </w:r>
          </w:customXml>
          <w:customXml w:element="AmendNumber">
            <w:r>
              <w:rPr>
                <w:b/>
              </w:rPr>
              <w:t xml:space="preserve"> 470</w:t>
            </w:r>
          </w:customXml>
        </w:p>
        <w:p w:rsidR="00DF5D0E" w:rsidRDefault="009412FF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9412F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E148E2" w:rsidRDefault="009412FF" w:rsidP="00E148E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48E2">
            <w:t>On page 15, after line 26, insert the following:</w:t>
          </w:r>
        </w:p>
        <w:p w:rsidR="00E148E2" w:rsidRDefault="00E148E2" w:rsidP="00E148E2">
          <w:pPr>
            <w:pStyle w:val="Page"/>
          </w:pPr>
        </w:p>
        <w:p w:rsidR="00E148E2" w:rsidRDefault="00E148E2" w:rsidP="00E148E2">
          <w:pPr>
            <w:pStyle w:val="Page"/>
          </w:pPr>
          <w:r>
            <w:tab/>
            <w:t>"</w:t>
          </w:r>
          <w:r w:rsidRPr="00EB3A66">
            <w:rPr>
              <w:u w:val="single"/>
            </w:rPr>
            <w:t>NEW SECTION</w:t>
          </w:r>
          <w:r>
            <w:t xml:space="preserve">.  </w:t>
          </w:r>
          <w:r w:rsidRPr="00EB3A66">
            <w:rPr>
              <w:b/>
            </w:rPr>
            <w:t>Sec. 602.</w:t>
          </w:r>
          <w:r>
            <w:t xml:space="preserve">  If the national streamline sales tax agreement is not amended by June 1, 2010 to allow for the sales tax to apply to bottled water, this act is null and void." </w:t>
          </w:r>
        </w:p>
        <w:customXml w:element="Effect">
          <w:p w:rsidR="00E148E2" w:rsidRDefault="00E148E2" w:rsidP="00E148E2">
            <w:pPr>
              <w:pStyle w:val="Effect"/>
            </w:pPr>
          </w:p>
        </w:customXml>
        <w:p w:rsidR="00420117" w:rsidRPr="00523C5A" w:rsidRDefault="00420117" w:rsidP="00420117">
          <w:pPr>
            <w:pStyle w:val="RCWSLText"/>
          </w:pPr>
        </w:p>
        <w:customXml w:element="Effect">
          <w:p w:rsidR="00ED2EEB" w:rsidRDefault="009412FF" w:rsidP="00ED2EEB">
            <w:pPr>
              <w:pStyle w:val="Effect"/>
            </w:pPr>
          </w:p>
        </w:customXml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148E2">
            <w:t>Provides a null and void clause if the national streamline sales tax agreement is not amended to permit the sales tax to apply to bottled water.</w:t>
          </w:r>
          <w:r w:rsidR="002D2589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412F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17" w:rsidRDefault="00420117" w:rsidP="00DF5D0E">
      <w:r>
        <w:separator/>
      </w:r>
    </w:p>
  </w:endnote>
  <w:endnote w:type="continuationSeparator" w:id="0">
    <w:p w:rsidR="00420117" w:rsidRDefault="004201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9412FF">
    <w:pPr>
      <w:pStyle w:val="AmendDraftFooter"/>
    </w:pPr>
    <w:fldSimple w:instr=" TITLE   \* MERGEFORMAT ">
      <w:r w:rsidR="00DA3E0E">
        <w:t>2561.E AMS .... MOOR 282</w:t>
      </w:r>
    </w:fldSimple>
    <w:r w:rsidR="00420117">
      <w:tab/>
    </w:r>
    <w:fldSimple w:instr=" PAGE  \* Arabic  \* MERGEFORMAT ">
      <w:r w:rsidR="00DA3E0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9412FF">
    <w:pPr>
      <w:pStyle w:val="AmendDraftFooter"/>
    </w:pPr>
    <w:fldSimple w:instr=" TITLE   \* MERGEFORMAT ">
      <w:r w:rsidR="00DA3E0E">
        <w:t>2561.E AMS .... MOOR 282</w:t>
      </w:r>
    </w:fldSimple>
    <w:r w:rsidR="00420117">
      <w:tab/>
    </w:r>
    <w:fldSimple w:instr=" PAGE  \* Arabic  \* MERGEFORMAT ">
      <w:r w:rsidR="00E148E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17" w:rsidRDefault="00420117" w:rsidP="00DF5D0E">
      <w:r>
        <w:separator/>
      </w:r>
    </w:p>
  </w:footnote>
  <w:footnote w:type="continuationSeparator" w:id="0">
    <w:p w:rsidR="00420117" w:rsidRDefault="004201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9412F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20117" w:rsidRDefault="00420117">
                <w:pPr>
                  <w:pStyle w:val="RCWSLText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9412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20117" w:rsidRDefault="004201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CE3"/>
    <w:rsid w:val="00096165"/>
    <w:rsid w:val="000C6C82"/>
    <w:rsid w:val="000E603A"/>
    <w:rsid w:val="00106544"/>
    <w:rsid w:val="001A775A"/>
    <w:rsid w:val="001B53C8"/>
    <w:rsid w:val="001E6675"/>
    <w:rsid w:val="00217E8A"/>
    <w:rsid w:val="002639A1"/>
    <w:rsid w:val="00281CBD"/>
    <w:rsid w:val="002D2589"/>
    <w:rsid w:val="00316CD9"/>
    <w:rsid w:val="003E2FC6"/>
    <w:rsid w:val="00420117"/>
    <w:rsid w:val="00492DDC"/>
    <w:rsid w:val="00523C5A"/>
    <w:rsid w:val="00605C39"/>
    <w:rsid w:val="00657E70"/>
    <w:rsid w:val="006841E6"/>
    <w:rsid w:val="00687299"/>
    <w:rsid w:val="006E7E53"/>
    <w:rsid w:val="006F7027"/>
    <w:rsid w:val="0072335D"/>
    <w:rsid w:val="0072541D"/>
    <w:rsid w:val="00782363"/>
    <w:rsid w:val="007D35D4"/>
    <w:rsid w:val="007F05F4"/>
    <w:rsid w:val="00816E98"/>
    <w:rsid w:val="00846034"/>
    <w:rsid w:val="008D3387"/>
    <w:rsid w:val="00931B84"/>
    <w:rsid w:val="009412FF"/>
    <w:rsid w:val="00972869"/>
    <w:rsid w:val="009F23A9"/>
    <w:rsid w:val="00A01F29"/>
    <w:rsid w:val="00A67089"/>
    <w:rsid w:val="00A93D4A"/>
    <w:rsid w:val="00AD2D0A"/>
    <w:rsid w:val="00AD696F"/>
    <w:rsid w:val="00AD77A3"/>
    <w:rsid w:val="00B31D1C"/>
    <w:rsid w:val="00B518D0"/>
    <w:rsid w:val="00B73E0A"/>
    <w:rsid w:val="00B961E0"/>
    <w:rsid w:val="00BA239B"/>
    <w:rsid w:val="00D40447"/>
    <w:rsid w:val="00DA0D35"/>
    <w:rsid w:val="00DA3E0E"/>
    <w:rsid w:val="00DA47F3"/>
    <w:rsid w:val="00DE256E"/>
    <w:rsid w:val="00DF5D0E"/>
    <w:rsid w:val="00E1471A"/>
    <w:rsid w:val="00E148E2"/>
    <w:rsid w:val="00E41CC6"/>
    <w:rsid w:val="00E66F5D"/>
    <w:rsid w:val="00ED2EEB"/>
    <w:rsid w:val="00F229DE"/>
    <w:rsid w:val="00F4663F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470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2561.E AMS .... MOOR 281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SCHO MOOR 282</dc:title>
  <dc:subject/>
  <dc:creator>Washington State Legislature</dc:creator>
  <cp:keywords/>
  <dc:description/>
  <cp:lastModifiedBy>Washington State Legislature</cp:lastModifiedBy>
  <cp:revision>4</cp:revision>
  <cp:lastPrinted>2010-04-12T16:00:00Z</cp:lastPrinted>
  <dcterms:created xsi:type="dcterms:W3CDTF">2010-04-12T16:01:00Z</dcterms:created>
  <dcterms:modified xsi:type="dcterms:W3CDTF">2010-04-12T16:04:00Z</dcterms:modified>
</cp:coreProperties>
</file>