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118C0" w:rsidP="0072541D">
          <w:pPr>
            <w:pStyle w:val="AmendDocName"/>
          </w:pPr>
          <w:customXml w:element="BillDocName">
            <w:r>
              <w:t xml:space="preserve">5540</w:t>
            </w:r>
          </w:customXml>
          <w:customXml w:element="AmendType">
            <w:r>
              <w:t xml:space="preserve"> AMS</w:t>
            </w:r>
          </w:customXml>
          <w:customXml w:element="SponsorAcronym">
            <w:r>
              <w:t xml:space="preserve"> BENT</w:t>
            </w:r>
          </w:customXml>
          <w:customXml w:element="DrafterAcronym">
            <w:r>
              <w:t xml:space="preserve"> SIMP</w:t>
            </w:r>
          </w:customXml>
          <w:customXml w:element="DraftNumber">
            <w:r>
              <w:t xml:space="preserve"> 204</w:t>
            </w:r>
          </w:customXml>
        </w:p>
      </w:customXml>
      <w:customXml w:element="OfferedBy">
        <w:p w:rsidR="00DF5D0E" w:rsidRDefault="00DE256E" w:rsidP="00B73E0A">
          <w:pPr>
            <w:pStyle w:val="OfferedBy"/>
            <w:spacing w:after="120"/>
          </w:pPr>
          <w:r>
            <w:tab/>
          </w:r>
          <w:r>
            <w:tab/>
          </w:r>
          <w:r>
            <w:tab/>
          </w:r>
        </w:p>
      </w:customXml>
      <w:customXml w:element="Heading">
        <w:p w:rsidR="00DF5D0E" w:rsidRDefault="00C118C0">
          <w:customXml w:element="ReferenceNumber">
            <w:r w:rsidR="00D22B95">
              <w:rPr>
                <w:b/>
                <w:u w:val="single"/>
              </w:rPr>
              <w:t>SB 5540</w:t>
            </w:r>
            <w:r w:rsidR="00DE256E">
              <w:t xml:space="preserve"> - </w:t>
            </w:r>
          </w:customXml>
          <w:customXml w:element="Floor">
            <w:r w:rsidR="00D22B95">
              <w:t>S AMD</w:t>
            </w:r>
          </w:customXml>
          <w:customXml w:element="AmendNumber">
            <w:r>
              <w:rPr>
                <w:b/>
              </w:rPr>
              <w:t xml:space="preserve"> 60</w:t>
            </w:r>
          </w:customXml>
        </w:p>
        <w:p w:rsidR="00DF5D0E" w:rsidRDefault="00C118C0" w:rsidP="00605C39">
          <w:pPr>
            <w:ind w:firstLine="576"/>
          </w:pPr>
          <w:customXml w:element="Sponsors">
            <w:r>
              <w:t xml:space="preserve">By Senator Benton</w:t>
            </w:r>
          </w:customXml>
        </w:p>
        <w:p w:rsidR="00DF5D0E" w:rsidRDefault="00C118C0" w:rsidP="00846034">
          <w:pPr>
            <w:spacing w:line="408" w:lineRule="exact"/>
            <w:jc w:val="right"/>
            <w:rPr>
              <w:b/>
              <w:bCs/>
            </w:rPr>
          </w:pPr>
          <w:customXml w:element="FloorAction">
            <w:r>
              <w:t xml:space="preserve">NOT ADOPTED 3/05/2009</w:t>
            </w:r>
          </w:customXml>
        </w:p>
      </w:customXml>
      <w:permStart w:id="0" w:edGrp="everyone" w:displacedByCustomXml="next"/>
      <w:customXml w:element="Page">
        <w:p w:rsidR="003D7074" w:rsidRDefault="00C118C0" w:rsidP="003D707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3D7074" w:rsidRPr="003D7074">
            <w:t xml:space="preserve"> </w:t>
          </w:r>
          <w:r w:rsidR="003D7074">
            <w:tab/>
            <w:t>On page 2, line 35, after "(2)", strike "A" and insert "Except as provided in subsection (6) of this section, a"</w:t>
          </w:r>
        </w:p>
        <w:p w:rsidR="003D7074" w:rsidRDefault="003D7074" w:rsidP="003D7074">
          <w:pPr>
            <w:pStyle w:val="Page"/>
          </w:pPr>
        </w:p>
        <w:p w:rsidR="003D7074" w:rsidRDefault="003D7074" w:rsidP="003D7074">
          <w:pPr>
            <w:pStyle w:val="Page"/>
          </w:pPr>
          <w:r>
            <w:tab/>
            <w:t xml:space="preserve">On page 3, line 4, after "RCW 81.104.150", strike all material through </w:t>
          </w:r>
          <w:r w:rsidR="00B07B28">
            <w:t xml:space="preserve">the end of </w:t>
          </w:r>
          <w:r>
            <w:t>line 5 and insert "and 81.104.160."</w:t>
          </w:r>
        </w:p>
        <w:p w:rsidR="003D7074" w:rsidRDefault="003D7074" w:rsidP="003D7074">
          <w:pPr>
            <w:pStyle w:val="Page"/>
          </w:pPr>
        </w:p>
        <w:p w:rsidR="003D7074" w:rsidRDefault="003D7074" w:rsidP="003D7074">
          <w:pPr>
            <w:pStyle w:val="Page"/>
          </w:pPr>
          <w:r>
            <w:tab/>
            <w:t>On page 3, after line 23, insert the following:</w:t>
          </w:r>
        </w:p>
        <w:p w:rsidR="003D7074" w:rsidRDefault="003D7074" w:rsidP="003D7074">
          <w:pPr>
            <w:pStyle w:val="Page"/>
          </w:pPr>
          <w:r>
            <w:tab/>
            <w:t>"(6)(a) A high capacity transportation corridor area may not impose a sales and use tax under RCW 81.104.170, but instead may levy an ad valorem property tax in excess of the one percent limitation upon the property within the area for a one-year period whenever authorized by the voters of the district pursuant to RCW 84.52.052 and Article VII, section 2(a) of the state Constitution.</w:t>
          </w:r>
        </w:p>
        <w:p w:rsidR="003D7074" w:rsidRDefault="003D7074" w:rsidP="003D7074">
          <w:pPr>
            <w:pStyle w:val="RCWSLText"/>
          </w:pPr>
          <w:r>
            <w:tab/>
            <w:t>(b) A high capacity transportation corridor area may provide for the retirement of voter-approved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bookmarkStart w:id="1" w:name="NotesSection"/>
          <w:bookmarkEnd w:id="1"/>
          <w:r>
            <w:t>"</w:t>
          </w:r>
        </w:p>
        <w:p w:rsidR="003D7074" w:rsidRDefault="003D7074" w:rsidP="003D7074">
          <w:pPr>
            <w:pStyle w:val="Page"/>
          </w:pPr>
        </w:p>
        <w:p w:rsidR="00D22B95" w:rsidRDefault="003D7074" w:rsidP="00096165">
          <w:pPr>
            <w:pStyle w:val="Page"/>
          </w:pPr>
          <w:r>
            <w:tab/>
            <w:t xml:space="preserve">On page 4, after line 19, strike all of section 5 </w:t>
          </w:r>
        </w:p>
        <w:p w:rsidR="00D22B95" w:rsidRDefault="00D22B95" w:rsidP="00D22B95">
          <w:pPr>
            <w:pStyle w:val="RCWSLText"/>
          </w:pPr>
        </w:p>
        <w:p w:rsidR="00D22B95" w:rsidRDefault="00D22B95" w:rsidP="00D22B95">
          <w:pPr>
            <w:pStyle w:val="RCWSLText"/>
          </w:pPr>
          <w:r>
            <w:tab/>
            <w:t>Renumber the sections consecutively and correct any internal references accordingly.</w:t>
          </w:r>
        </w:p>
        <w:p w:rsidR="00DF5D0E" w:rsidRPr="00523C5A" w:rsidRDefault="00C118C0" w:rsidP="00D22B95">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3D7074">
            <w:t xml:space="preserve">Prohibits a high capacity transportation corridor area from imposing a sales and use tax.  Allows a HCTCA to instead impose excess property taxes, subject to the constitutionally </w:t>
          </w:r>
          <w:r w:rsidR="003D7074">
            <w:lastRenderedPageBreak/>
            <w:t>required supermajority vote of voters residing in the HCTCA boundaries.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C118C0">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B95" w:rsidRDefault="00D22B95" w:rsidP="00DF5D0E">
      <w:r>
        <w:separator/>
      </w:r>
    </w:p>
  </w:endnote>
  <w:endnote w:type="continuationSeparator" w:id="1">
    <w:p w:rsidR="00D22B95" w:rsidRDefault="00D22B9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118C0">
    <w:pPr>
      <w:pStyle w:val="AmendDraftFooter"/>
    </w:pPr>
    <w:fldSimple w:instr=" TITLE   \* MERGEFORMAT ">
      <w:r w:rsidR="00525B51">
        <w:t>5540 AMS BENT SIMP 204</w:t>
      </w:r>
    </w:fldSimple>
    <w:r w:rsidR="00DE256E">
      <w:tab/>
    </w:r>
    <w:r>
      <w:fldChar w:fldCharType="begin"/>
    </w:r>
    <w:r w:rsidR="00DE256E">
      <w:instrText xml:space="preserve"> PAGE  \* Arabic  \* MERGEFORMAT </w:instrText>
    </w:r>
    <w:r>
      <w:fldChar w:fldCharType="separate"/>
    </w:r>
    <w:r w:rsidR="00525B5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118C0">
    <w:pPr>
      <w:pStyle w:val="AmendDraftFooter"/>
    </w:pPr>
    <w:fldSimple w:instr=" TITLE   \* MERGEFORMAT ">
      <w:r w:rsidR="00525B51">
        <w:t>5540 AMS BENT SIMP 204</w:t>
      </w:r>
    </w:fldSimple>
    <w:r w:rsidR="00DE256E">
      <w:tab/>
    </w:r>
    <w:r>
      <w:fldChar w:fldCharType="begin"/>
    </w:r>
    <w:r w:rsidR="00DE256E">
      <w:instrText xml:space="preserve"> PAGE  \* Arabic  \* MERGEFORMAT </w:instrText>
    </w:r>
    <w:r>
      <w:fldChar w:fldCharType="separate"/>
    </w:r>
    <w:r w:rsidR="00525B5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B95" w:rsidRDefault="00D22B95" w:rsidP="00DF5D0E">
      <w:r>
        <w:separator/>
      </w:r>
    </w:p>
  </w:footnote>
  <w:footnote w:type="continuationSeparator" w:id="1">
    <w:p w:rsidR="00D22B95" w:rsidRDefault="00D22B9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118C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118C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D7074"/>
    <w:rsid w:val="003E2FC6"/>
    <w:rsid w:val="00492DDC"/>
    <w:rsid w:val="00523C5A"/>
    <w:rsid w:val="00525B51"/>
    <w:rsid w:val="00605C39"/>
    <w:rsid w:val="006841E6"/>
    <w:rsid w:val="006F7027"/>
    <w:rsid w:val="0072335D"/>
    <w:rsid w:val="0072541D"/>
    <w:rsid w:val="007D35D4"/>
    <w:rsid w:val="00846034"/>
    <w:rsid w:val="00931B84"/>
    <w:rsid w:val="00972869"/>
    <w:rsid w:val="009F23A9"/>
    <w:rsid w:val="00A01F29"/>
    <w:rsid w:val="00A93D4A"/>
    <w:rsid w:val="00AD2D0A"/>
    <w:rsid w:val="00B07B28"/>
    <w:rsid w:val="00B31D1C"/>
    <w:rsid w:val="00B518D0"/>
    <w:rsid w:val="00B73E0A"/>
    <w:rsid w:val="00B961E0"/>
    <w:rsid w:val="00C118C0"/>
    <w:rsid w:val="00D22B95"/>
    <w:rsid w:val="00D40447"/>
    <w:rsid w:val="00DA47F3"/>
    <w:rsid w:val="00DE256E"/>
    <w:rsid w:val="00DF5D0E"/>
    <w:rsid w:val="00E1471A"/>
    <w:rsid w:val="00E41CC6"/>
    <w:rsid w:val="00E66F5D"/>
    <w:rsid w:val="00ED2EEB"/>
    <w:rsid w:val="00EF0F97"/>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mpson_k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205</Words>
  <Characters>1413</Characters>
  <Application>Microsoft Office Word</Application>
  <DocSecurity>8</DocSecurity>
  <Lines>141</Lines>
  <Paragraphs>85</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5540 AMS BENT SIMP 204</dc:title>
  <dc:subject/>
  <dc:creator>Washington State Legislature</dc:creator>
  <cp:keywords/>
  <dc:description/>
  <cp:lastModifiedBy>Washington State Legislature</cp:lastModifiedBy>
  <cp:revision>4</cp:revision>
  <cp:lastPrinted>2009-03-04T00:09:00Z</cp:lastPrinted>
  <dcterms:created xsi:type="dcterms:W3CDTF">2009-03-04T00:04:00Z</dcterms:created>
  <dcterms:modified xsi:type="dcterms:W3CDTF">2009-03-04T00:09:00Z</dcterms:modified>
</cp:coreProperties>
</file>