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31395" w:rsidP="0072541D">
          <w:pPr>
            <w:pStyle w:val="AmendDocName"/>
          </w:pPr>
          <w:customXml w:element="BillDocName">
            <w:r>
              <w:t xml:space="preserve">5840-S</w:t>
            </w:r>
          </w:customXml>
          <w:customXml w:element="AmendType">
            <w:r>
              <w:t xml:space="preserve"> AMS</w:t>
            </w:r>
          </w:customXml>
          <w:customXml w:element="SponsorAcronym">
            <w:r>
              <w:t xml:space="preserve"> HONE</w:t>
            </w:r>
          </w:customXml>
          <w:customXml w:element="DrafterAcronym">
            <w:r>
              <w:t xml:space="preserve"> GORR</w:t>
            </w:r>
          </w:customXml>
          <w:customXml w:element="DraftNumber">
            <w:r>
              <w:t xml:space="preserve"> 420</w:t>
            </w:r>
          </w:customXml>
        </w:p>
      </w:customXml>
      <w:customXml w:element="OfferedBy">
        <w:p w:rsidR="00DF5D0E" w:rsidRDefault="00DE256E" w:rsidP="00B73E0A">
          <w:pPr>
            <w:pStyle w:val="OfferedBy"/>
            <w:spacing w:after="120"/>
          </w:pPr>
          <w:r>
            <w:tab/>
          </w:r>
          <w:r>
            <w:tab/>
          </w:r>
          <w:r>
            <w:tab/>
          </w:r>
        </w:p>
      </w:customXml>
      <w:customXml w:element="Heading">
        <w:p w:rsidR="00DF5D0E" w:rsidRDefault="00631395">
          <w:customXml w:element="ReferenceNumber">
            <w:r w:rsidR="00A10303">
              <w:rPr>
                <w:b/>
                <w:u w:val="single"/>
              </w:rPr>
              <w:t>SSB 5840</w:t>
            </w:r>
            <w:r w:rsidR="00DE256E">
              <w:t xml:space="preserve"> - </w:t>
            </w:r>
          </w:customXml>
          <w:customXml w:element="Floor">
            <w:r w:rsidR="00A10303">
              <w:t xml:space="preserve">S AMD TO S </w:t>
            </w:r>
            <w:proofErr w:type="gramStart"/>
            <w:r w:rsidR="00A10303">
              <w:t>AMD  (</w:t>
            </w:r>
            <w:proofErr w:type="gramEnd"/>
            <w:r w:rsidR="00A10303">
              <w:t>2335.3)</w:t>
            </w:r>
          </w:customXml>
          <w:customXml w:element="AmendNumber">
            <w:r>
              <w:rPr>
                <w:b/>
              </w:rPr>
              <w:t xml:space="preserve"> 185</w:t>
            </w:r>
          </w:customXml>
        </w:p>
        <w:p w:rsidR="00DF5D0E" w:rsidRDefault="00631395" w:rsidP="00605C39">
          <w:pPr>
            <w:ind w:firstLine="576"/>
          </w:pPr>
          <w:customXml w:element="Sponsors">
            <w:r>
              <w:t xml:space="preserve">By Senator Honeyford</w:t>
            </w:r>
          </w:customXml>
        </w:p>
        <w:p w:rsidR="00DF5D0E" w:rsidRDefault="00631395" w:rsidP="00846034">
          <w:pPr>
            <w:spacing w:line="408" w:lineRule="exact"/>
            <w:jc w:val="right"/>
            <w:rPr>
              <w:b/>
              <w:bCs/>
            </w:rPr>
          </w:pPr>
          <w:customXml w:element="FloorAction">
            <w:r>
              <w:t xml:space="preserve">NOT ADOPTED 3/10/2009</w:t>
            </w:r>
          </w:customXml>
        </w:p>
      </w:customXml>
      <w:permStart w:id="0" w:edGrp="everyone" w:displacedByCustomXml="next"/>
      <w:customXml w:element="Page">
        <w:p w:rsidR="00576067" w:rsidRPr="00576067" w:rsidRDefault="00631395" w:rsidP="00096165">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10303">
            <w:t>On page</w:t>
          </w:r>
          <w:r w:rsidR="00576067">
            <w:t xml:space="preserve"> 2</w:t>
          </w:r>
          <w:r w:rsidR="00A10303">
            <w:t>, line</w:t>
          </w:r>
          <w:r w:rsidR="00576067">
            <w:t xml:space="preserve"> 32 of the amendment</w:t>
          </w:r>
          <w:r w:rsidR="00A10303">
            <w:t>, after</w:t>
          </w:r>
          <w:r w:rsidR="00576067">
            <w:t xml:space="preserve"> "</w:t>
          </w:r>
          <w:r w:rsidR="00576067" w:rsidRPr="00576067">
            <w:rPr>
              <w:u w:val="single"/>
            </w:rPr>
            <w:t>1999</w:t>
          </w:r>
          <w:r w:rsidR="00576067">
            <w:t xml:space="preserve">" insert </w:t>
          </w:r>
          <w:r w:rsidR="00576067" w:rsidRPr="00576067">
            <w:rPr>
              <w:u w:val="single"/>
            </w:rPr>
            <w:t>"; or</w:t>
          </w:r>
        </w:p>
        <w:p w:rsidR="00576067" w:rsidRPr="00576067" w:rsidRDefault="00576067" w:rsidP="00576067">
          <w:pPr>
            <w:pStyle w:val="RCWSLText"/>
          </w:pPr>
          <w:r w:rsidRPr="00576067">
            <w:rPr>
              <w:u w:val="single"/>
            </w:rPr>
            <w:tab/>
            <w:t>(d) Up to fifty megawatts of electricity from a generation facility located in the Pacific Northwest and owned by a qualifying utility or joint operating agency formed under RCW 43.52.360 that is powered by water and that has been relicensed after 1985 by the federal energy regulatory commission under the federal power act</w:t>
          </w:r>
          <w:r>
            <w:t>"</w:t>
          </w:r>
        </w:p>
        <w:p w:rsidR="00A10303" w:rsidRDefault="00A10303" w:rsidP="00096165">
          <w:pPr>
            <w:pStyle w:val="Page"/>
          </w:pPr>
        </w:p>
        <w:p w:rsidR="00DF5D0E" w:rsidRPr="00523C5A" w:rsidRDefault="00631395" w:rsidP="00A10303">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576067">
            <w:t>Up to 50MW of hydroelectricity from a facility in the PNW and owned by a qualifying utility or joint operating agency, relicensed after 1985, is an eligible renewable resource.</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631395">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303" w:rsidRDefault="00A10303" w:rsidP="00DF5D0E">
      <w:r>
        <w:separator/>
      </w:r>
    </w:p>
  </w:endnote>
  <w:endnote w:type="continuationSeparator" w:id="1">
    <w:p w:rsidR="00A10303" w:rsidRDefault="00A1030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31395">
    <w:pPr>
      <w:pStyle w:val="AmendDraftFooter"/>
    </w:pPr>
    <w:r>
      <w:fldChar w:fldCharType="begin"/>
    </w:r>
    <w:r>
      <w:instrText xml:space="preserve"> TITLE   \* MERGEFORMAT </w:instrText>
    </w:r>
    <w:r>
      <w:fldChar w:fldCharType="separate"/>
    </w:r>
    <w:r w:rsidR="00A10303">
      <w:t xml:space="preserve">5840-S </w:t>
    </w:r>
    <w:proofErr w:type="gramStart"/>
    <w:r w:rsidR="00A10303">
      <w:t>AMS ....</w:t>
    </w:r>
    <w:proofErr w:type="gramEnd"/>
    <w:r w:rsidR="00A10303">
      <w:t xml:space="preserve"> GORR 420</w:t>
    </w:r>
    <w:r>
      <w:fldChar w:fldCharType="end"/>
    </w:r>
    <w:r w:rsidR="00DE256E">
      <w:tab/>
    </w:r>
    <w:r>
      <w:fldChar w:fldCharType="begin"/>
    </w:r>
    <w:r w:rsidR="00DE256E">
      <w:instrText xml:space="preserve"> PAGE  \* Arabic  \* MERGEFORMAT </w:instrText>
    </w:r>
    <w:r>
      <w:fldChar w:fldCharType="separate"/>
    </w:r>
    <w:r w:rsidR="00A1030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31395">
    <w:pPr>
      <w:pStyle w:val="AmendDraftFooter"/>
    </w:pPr>
    <w:r>
      <w:fldChar w:fldCharType="begin"/>
    </w:r>
    <w:r>
      <w:instrText xml:space="preserve"> TITLE   \* MERGEFORMAT </w:instrText>
    </w:r>
    <w:r>
      <w:fldChar w:fldCharType="separate"/>
    </w:r>
    <w:r w:rsidR="00A10303">
      <w:t xml:space="preserve">5840-S </w:t>
    </w:r>
    <w:proofErr w:type="gramStart"/>
    <w:r w:rsidR="00A10303">
      <w:t>AMS ....</w:t>
    </w:r>
    <w:proofErr w:type="gramEnd"/>
    <w:r w:rsidR="00A10303">
      <w:t xml:space="preserve"> GORR 420</w:t>
    </w:r>
    <w:r>
      <w:fldChar w:fldCharType="end"/>
    </w:r>
    <w:r w:rsidR="00DE256E">
      <w:tab/>
    </w:r>
    <w:r>
      <w:fldChar w:fldCharType="begin"/>
    </w:r>
    <w:r w:rsidR="00DE256E">
      <w:instrText xml:space="preserve"> PAGE  \* Arabic  \* MERGEFORMAT </w:instrText>
    </w:r>
    <w:r>
      <w:fldChar w:fldCharType="separate"/>
    </w:r>
    <w:r w:rsidR="0057606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303" w:rsidRDefault="00A10303" w:rsidP="00DF5D0E">
      <w:r>
        <w:separator/>
      </w:r>
    </w:p>
  </w:footnote>
  <w:footnote w:type="continuationSeparator" w:id="1">
    <w:p w:rsidR="00A10303" w:rsidRDefault="00A1030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3139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3139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576067"/>
    <w:rsid w:val="00605C39"/>
    <w:rsid w:val="00631395"/>
    <w:rsid w:val="006841E6"/>
    <w:rsid w:val="006F7027"/>
    <w:rsid w:val="0072335D"/>
    <w:rsid w:val="0072541D"/>
    <w:rsid w:val="007D35D4"/>
    <w:rsid w:val="00846034"/>
    <w:rsid w:val="00931B84"/>
    <w:rsid w:val="00972869"/>
    <w:rsid w:val="009F23A9"/>
    <w:rsid w:val="00A01F29"/>
    <w:rsid w:val="00A10303"/>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94</Words>
  <Characters>658</Characters>
  <Application>Microsoft Office Word</Application>
  <DocSecurity>8</DocSecurity>
  <Lines>59</Lines>
  <Paragraphs>37</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5840-S AMS HONE GORR 420</dc:title>
  <dc:subject/>
  <dc:creator>Washington State Legislature</dc:creator>
  <cp:keywords/>
  <dc:description/>
  <cp:lastModifiedBy>Washington State Legislature</cp:lastModifiedBy>
  <cp:revision>2</cp:revision>
  <dcterms:created xsi:type="dcterms:W3CDTF">2009-03-11T02:52:00Z</dcterms:created>
  <dcterms:modified xsi:type="dcterms:W3CDTF">2009-03-11T02:56:00Z</dcterms:modified>
</cp:coreProperties>
</file>