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47689" w:rsidP="0072541D">
          <w:pPr>
            <w:pStyle w:val="AmendDocName"/>
          </w:pPr>
          <w:customXml w:element="BillDocName">
            <w:r>
              <w:t xml:space="preserve">5964-S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KAST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065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47689">
          <w:customXml w:element="ReferenceNumber">
            <w:r w:rsidR="00C84B1D">
              <w:rPr>
                <w:b/>
                <w:u w:val="single"/>
              </w:rPr>
              <w:t>SSB 5964</w:t>
            </w:r>
            <w:r w:rsidR="00DE256E">
              <w:t xml:space="preserve"> - </w:t>
            </w:r>
          </w:customXml>
          <w:customXml w:element="Floor">
            <w:r w:rsidR="00A90989">
              <w:t>S AMD TO S-2171</w:t>
            </w:r>
            <w:r w:rsidR="00C84B1D">
              <w:t>.1</w:t>
            </w:r>
          </w:customXml>
          <w:customXml w:element="AmendNumber">
            <w:r>
              <w:rPr>
                <w:b/>
              </w:rPr>
              <w:t xml:space="preserve"> 27</w:t>
            </w:r>
          </w:customXml>
        </w:p>
        <w:p w:rsidR="00DF5D0E" w:rsidRDefault="00647689" w:rsidP="00605C39">
          <w:pPr>
            <w:ind w:firstLine="576"/>
          </w:pPr>
          <w:customXml w:element="Sponsors">
            <w:r>
              <w:t xml:space="preserve">By Senator Kastama</w:t>
            </w:r>
          </w:customXml>
        </w:p>
        <w:p w:rsidR="00DF5D0E" w:rsidRDefault="0064768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C84B1D" w:rsidRPr="00A90989" w:rsidRDefault="0064768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84B1D">
            <w:t>On page</w:t>
          </w:r>
          <w:r w:rsidR="00A90989">
            <w:t xml:space="preserve"> 5, </w:t>
          </w:r>
          <w:proofErr w:type="gramStart"/>
          <w:r w:rsidR="00A90989">
            <w:t>beginning on line 15, after "</w:t>
          </w:r>
          <w:r w:rsidR="00A90989">
            <w:rPr>
              <w:b/>
            </w:rPr>
            <w:t>Sec. 5</w:t>
          </w:r>
          <w:r w:rsidR="00A90989">
            <w:t>" strike</w:t>
          </w:r>
          <w:proofErr w:type="gramEnd"/>
          <w:r w:rsidR="00A90989">
            <w:t xml:space="preserve"> all material through "section." on line 27.</w:t>
          </w:r>
        </w:p>
        <w:p w:rsidR="00C84B1D" w:rsidRDefault="00C84B1D" w:rsidP="00C84B1D">
          <w:pPr>
            <w:pStyle w:val="RCWSLText"/>
          </w:pPr>
        </w:p>
        <w:p w:rsidR="00C84B1D" w:rsidRDefault="00C84B1D" w:rsidP="00C84B1D">
          <w:pPr>
            <w:pStyle w:val="RCWSLText"/>
          </w:pPr>
          <w:r>
            <w:lastRenderedPageBreak/>
            <w:tab/>
            <w:t>Renumber the sections consecutively and correct any internal references accordingly.</w:t>
          </w:r>
        </w:p>
        <w:p w:rsidR="00C84B1D" w:rsidRDefault="00C84B1D" w:rsidP="00C84B1D">
          <w:pPr>
            <w:pStyle w:val="RCWSLText"/>
          </w:pPr>
        </w:p>
        <w:p w:rsidR="00DF5D0E" w:rsidRPr="00523C5A" w:rsidRDefault="00647689" w:rsidP="00C84B1D">
          <w:pPr>
            <w:pStyle w:val="RCWSLText"/>
          </w:pPr>
        </w:p>
        <w:permEnd w:id="0" w:displacedByCustomXml="next"/>
        <w:permStart w:id="1" w:edGrp="everyone" w:displacedByCustomXml="next"/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A90989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BB29C2">
            <w:t>Strikes Section</w:t>
          </w:r>
          <w:r w:rsidR="00A90989">
            <w:t xml:space="preserve"> 5 of the propo</w:t>
          </w:r>
          <w:r w:rsidR="00BB29C2">
            <w:t>sed substitute which imposes</w:t>
          </w:r>
          <w:r w:rsidR="00A90989">
            <w:t xml:space="preserve"> a duty on manufacturers to warn of the risks associated with asbestos if the manufacturer's product required the use of asbestos to </w:t>
          </w:r>
          <w:r w:rsidR="00BB29C2">
            <w:t xml:space="preserve">function as designed or </w:t>
          </w:r>
          <w:r w:rsidR="00D56D48">
            <w:t xml:space="preserve">the manufacturer </w:t>
          </w:r>
          <w:r w:rsidR="00BB29C2">
            <w:t>should have reasonably anticipated that asbestos would be added to its product.</w:t>
          </w:r>
        </w:p>
        <w:p w:rsidR="00A90989" w:rsidRDefault="00A90989" w:rsidP="000E603A">
          <w:pPr>
            <w:pStyle w:val="Effect"/>
          </w:pPr>
        </w:p>
        <w:p w:rsidR="00DF5D0E" w:rsidRDefault="00BB29C2" w:rsidP="000E603A">
          <w:pPr>
            <w:pStyle w:val="Effect"/>
          </w:pPr>
          <w:r>
            <w:tab/>
          </w:r>
          <w:r>
            <w:tab/>
            <w:t>The retroactive clause, Section 6, is struck.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64768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66" w:rsidRDefault="00812266" w:rsidP="00DF5D0E">
      <w:r>
        <w:separator/>
      </w:r>
    </w:p>
  </w:endnote>
  <w:endnote w:type="continuationSeparator" w:id="1">
    <w:p w:rsidR="00812266" w:rsidRDefault="0081226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66" w:rsidRDefault="00812266">
    <w:pPr>
      <w:pStyle w:val="AmendDraftFooter"/>
    </w:pPr>
    <w:fldSimple w:instr=" TITLE   \* MERGEFORMAT ">
      <w:r>
        <w:t>5964-S AMS KAST MEND 065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66" w:rsidRDefault="00812266">
    <w:pPr>
      <w:pStyle w:val="AmendDraftFooter"/>
    </w:pPr>
    <w:fldSimple w:instr=" TITLE   \* MERGEFORMAT ">
      <w:r>
        <w:t>5964-S AMS KAST MEND 065</w:t>
      </w:r>
    </w:fldSimple>
    <w:r>
      <w:tab/>
    </w:r>
    <w:fldSimple w:instr=" PAGE  \* Arabic  \* MERGEFORMAT ">
      <w:r w:rsidR="00E77B1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66" w:rsidRDefault="00812266" w:rsidP="00DF5D0E">
      <w:r>
        <w:separator/>
      </w:r>
    </w:p>
  </w:footnote>
  <w:footnote w:type="continuationSeparator" w:id="1">
    <w:p w:rsidR="00812266" w:rsidRDefault="0081226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66" w:rsidRDefault="0081226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12266" w:rsidRDefault="00812266">
                <w:pPr>
                  <w:pStyle w:val="RCWSLText"/>
                  <w:jc w:val="right"/>
                </w:pPr>
                <w:r>
                  <w:t>1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3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4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5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6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7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8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9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10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11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12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13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14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15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16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17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18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19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20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21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22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23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24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25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26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27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28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29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30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31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32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33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66" w:rsidRDefault="0081226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12266" w:rsidRDefault="0081226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3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4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5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6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7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8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9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10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11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12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13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14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15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16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17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18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19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20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21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22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23</w:t>
                </w:r>
              </w:p>
              <w:p w:rsidR="00812266" w:rsidRDefault="00812266">
                <w:pPr>
                  <w:pStyle w:val="RCWSLText"/>
                  <w:jc w:val="right"/>
                </w:pPr>
                <w:r>
                  <w:t>24</w:t>
                </w:r>
              </w:p>
              <w:p w:rsidR="00812266" w:rsidRDefault="0081226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12266" w:rsidRDefault="0081226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12266" w:rsidRDefault="0081226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revisionView w:inkAnnotations="0"/>
  <w:documentProtection w:edit="readOnly" w:enforcement="0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47689"/>
    <w:rsid w:val="006841E6"/>
    <w:rsid w:val="006F7027"/>
    <w:rsid w:val="0072335D"/>
    <w:rsid w:val="0072541D"/>
    <w:rsid w:val="007D35D4"/>
    <w:rsid w:val="00812266"/>
    <w:rsid w:val="00846034"/>
    <w:rsid w:val="00931B84"/>
    <w:rsid w:val="00972869"/>
    <w:rsid w:val="009F23A9"/>
    <w:rsid w:val="00A01F29"/>
    <w:rsid w:val="00A90989"/>
    <w:rsid w:val="00A93D4A"/>
    <w:rsid w:val="00AD2D0A"/>
    <w:rsid w:val="00B31D1C"/>
    <w:rsid w:val="00B518D0"/>
    <w:rsid w:val="00B73E0A"/>
    <w:rsid w:val="00B961E0"/>
    <w:rsid w:val="00BB29C2"/>
    <w:rsid w:val="00C84B1D"/>
    <w:rsid w:val="00D40447"/>
    <w:rsid w:val="00D56D48"/>
    <w:rsid w:val="00DA47F3"/>
    <w:rsid w:val="00DE256E"/>
    <w:rsid w:val="00DF5D0E"/>
    <w:rsid w:val="00E1471A"/>
    <w:rsid w:val="00E41CC6"/>
    <w:rsid w:val="00E66F5D"/>
    <w:rsid w:val="00E77B19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46CC-0C52-454B-BAB7-AEE916B2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40</TotalTime>
  <Pages>1</Pages>
  <Words>91</Words>
  <Characters>637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5964-S AMS KAST MEND 065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5964-S AMS KAST MEND 065</dc:title>
  <dc:subject/>
  <dc:creator>Washington State Legislature</dc:creator>
  <cp:keywords/>
  <dc:description/>
  <cp:lastModifiedBy>Washington State Legislature</cp:lastModifiedBy>
  <cp:revision>4</cp:revision>
  <cp:lastPrinted>2009-03-02T19:01:00Z</cp:lastPrinted>
  <dcterms:created xsi:type="dcterms:W3CDTF">2009-03-02T18:42:00Z</dcterms:created>
  <dcterms:modified xsi:type="dcterms:W3CDTF">2009-03-02T19:23:00Z</dcterms:modified>
</cp:coreProperties>
</file>