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E5408" w:rsidP="0072541D">
          <w:pPr>
            <w:pStyle w:val="AmendDocName"/>
          </w:pPr>
          <w:customXml w:element="BillDocName">
            <w:r>
              <w:t xml:space="preserve">6143-S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SHIN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139</w:t>
            </w:r>
          </w:customXml>
        </w:p>
      </w:customXml>
      <w:customXml w:element="Heading">
        <w:p w:rsidR="00DF5D0E" w:rsidRDefault="00AE5408">
          <w:customXml w:element="ReferenceNumber">
            <w:r w:rsidR="00BF317C">
              <w:rPr>
                <w:b/>
                <w:u w:val="single"/>
              </w:rPr>
              <w:t>SSB 6143</w:t>
            </w:r>
            <w:r w:rsidR="00DE256E">
              <w:t xml:space="preserve"> - </w:t>
            </w:r>
          </w:customXml>
          <w:customXml w:element="Floor">
            <w:r w:rsidR="00BF317C">
              <w:t>S AMD</w:t>
            </w:r>
          </w:customXml>
          <w:customXml w:element="AmendNumber">
            <w:r>
              <w:rPr>
                <w:b/>
              </w:rPr>
              <w:t xml:space="preserve"> 318</w:t>
            </w:r>
          </w:customXml>
        </w:p>
        <w:p w:rsidR="00DF5D0E" w:rsidRDefault="00AE5408" w:rsidP="00605C39">
          <w:pPr>
            <w:ind w:firstLine="576"/>
          </w:pPr>
          <w:customXml w:element="Sponsors">
            <w:r>
              <w:t xml:space="preserve">By Senator Shin</w:t>
            </w:r>
          </w:customXml>
        </w:p>
        <w:p w:rsidR="00DF5D0E" w:rsidRDefault="00AE54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3/06/2010</w:t>
            </w:r>
          </w:customXml>
        </w:p>
      </w:customXml>
      <w:permStart w:id="0" w:edGrp="everyone" w:displacedByCustomXml="next"/>
      <w:customXml w:element="Page">
        <w:p w:rsidR="00BF317C" w:rsidRDefault="00AE540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317C">
            <w:t xml:space="preserve">On page </w:t>
          </w:r>
          <w:r w:rsidR="00B93730">
            <w:t>101</w:t>
          </w:r>
          <w:r w:rsidR="00BF317C">
            <w:t xml:space="preserve">, line </w:t>
          </w:r>
          <w:r w:rsidR="00B93730">
            <w:t>15</w:t>
          </w:r>
          <w:r w:rsidR="00BF317C">
            <w:t xml:space="preserve">, after </w:t>
          </w:r>
          <w:r w:rsidR="00B93730">
            <w:t>"(5)"</w:t>
          </w:r>
          <w:r w:rsidR="00BF317C">
            <w:t xml:space="preserve">, insert </w:t>
          </w:r>
          <w:r w:rsidR="00B93730">
            <w:t>"</w:t>
          </w:r>
          <w:r w:rsidR="00B93730" w:rsidRPr="001D18D4">
            <w:rPr>
              <w:u w:val="single"/>
            </w:rPr>
            <w:t>(a)</w:t>
          </w:r>
          <w:r w:rsidR="00B93730">
            <w:t>"</w:t>
          </w:r>
        </w:p>
        <w:p w:rsidR="00B93730" w:rsidRDefault="00B93730" w:rsidP="00B93730">
          <w:pPr>
            <w:pStyle w:val="RCWSLText"/>
          </w:pPr>
        </w:p>
        <w:p w:rsidR="00B93730" w:rsidRDefault="004C48FD" w:rsidP="00B93730">
          <w:pPr>
            <w:pStyle w:val="RCWSLText"/>
          </w:pPr>
          <w:r>
            <w:tab/>
            <w:t>On page 101, line 17</w:t>
          </w:r>
          <w:r w:rsidR="00B93730">
            <w:t>, after "</w:t>
          </w:r>
          <w:r w:rsidR="00B93730" w:rsidRPr="008A097F">
            <w:rPr>
              <w:u w:val="single"/>
            </w:rPr>
            <w:t>equal to</w:t>
          </w:r>
          <w:r w:rsidR="00B93730">
            <w:t>", strike "</w:t>
          </w:r>
          <w:r w:rsidR="00B93730" w:rsidRPr="008A097F">
            <w:rPr>
              <w:u w:val="single"/>
            </w:rPr>
            <w:t>three-tenths of</w:t>
          </w:r>
          <w:r w:rsidR="00B93730">
            <w:t>"</w:t>
          </w:r>
        </w:p>
        <w:p w:rsidR="00B93730" w:rsidRDefault="00B93730" w:rsidP="00B93730">
          <w:pPr>
            <w:pStyle w:val="RCWSLText"/>
          </w:pPr>
        </w:p>
        <w:p w:rsidR="001D18D4" w:rsidRDefault="00B93730" w:rsidP="004C48FD">
          <w:pPr>
            <w:pStyle w:val="RCWSLText"/>
          </w:pPr>
          <w:r>
            <w:tab/>
            <w:t xml:space="preserve">On page 101, </w:t>
          </w:r>
          <w:r w:rsidR="004C48FD">
            <w:t>line 18</w:t>
          </w:r>
          <w:r>
            <w:t>,</w:t>
          </w:r>
          <w:r w:rsidR="004C48FD">
            <w:t xml:space="preserve"> after</w:t>
          </w:r>
          <w:r w:rsidR="001D18D4">
            <w:t xml:space="preserve"> "</w:t>
          </w:r>
          <w:r w:rsidR="001D18D4" w:rsidRPr="008A097F">
            <w:rPr>
              <w:u w:val="single"/>
            </w:rPr>
            <w:t>selling price.</w:t>
          </w:r>
          <w:r w:rsidR="001D18D4">
            <w:t xml:space="preserve">", insert </w:t>
          </w:r>
        </w:p>
        <w:p w:rsidR="004C48FD" w:rsidRPr="001D18D4" w:rsidRDefault="001D18D4" w:rsidP="004C48FD">
          <w:pPr>
            <w:pStyle w:val="RCWSLText"/>
            <w:rPr>
              <w:u w:val="single"/>
            </w:rPr>
          </w:pPr>
          <w:r>
            <w:tab/>
            <w:t>"</w:t>
          </w:r>
          <w:r w:rsidR="004C48FD" w:rsidRPr="001D18D4">
            <w:rPr>
              <w:u w:val="single"/>
            </w:rPr>
            <w:t>(b)(i) When the state's unemployment rate decreases to six and five-tenths percent for four continuous months, the rate of one percent in this subsection (5) must be reduced to one-half of one percent.</w:t>
          </w:r>
        </w:p>
        <w:p w:rsidR="00B93730" w:rsidRDefault="004C48FD" w:rsidP="004C48FD">
          <w:pPr>
            <w:pStyle w:val="RCWSLText"/>
          </w:pPr>
          <w:r w:rsidRPr="001D18D4">
            <w:rPr>
              <w:u w:val="single"/>
            </w:rPr>
            <w:tab/>
            <w:t>(ii) When the state's unemployment rate decreases to five percent for four continuous months, no additional tax may be imposed under this subsection (5).</w:t>
          </w:r>
          <w:r w:rsidR="00B93730">
            <w:t>"</w:t>
          </w:r>
        </w:p>
        <w:p w:rsidR="001D18D4" w:rsidRDefault="001D18D4" w:rsidP="004C48FD">
          <w:pPr>
            <w:pStyle w:val="RCWSLText"/>
          </w:pPr>
        </w:p>
        <w:p w:rsidR="001D18D4" w:rsidRDefault="001D18D4" w:rsidP="001D18D4">
          <w:pPr>
            <w:pStyle w:val="Page"/>
          </w:pPr>
          <w:r>
            <w:tab/>
            <w:t>On page 102, line 23, after "(5)", insert "</w:t>
          </w:r>
          <w:r w:rsidRPr="001D18D4">
            <w:rPr>
              <w:u w:val="single"/>
            </w:rPr>
            <w:t>(a)</w:t>
          </w:r>
          <w:r>
            <w:t>"</w:t>
          </w:r>
        </w:p>
        <w:p w:rsidR="001D18D4" w:rsidRDefault="001D18D4" w:rsidP="001D18D4">
          <w:pPr>
            <w:pStyle w:val="RCWSLText"/>
          </w:pPr>
        </w:p>
        <w:p w:rsidR="001D18D4" w:rsidRDefault="001D18D4" w:rsidP="001D18D4">
          <w:pPr>
            <w:pStyle w:val="RCWSLText"/>
          </w:pPr>
          <w:r>
            <w:tab/>
            <w:t>On page 102, line 25, after "</w:t>
          </w:r>
          <w:r w:rsidRPr="008A097F">
            <w:rPr>
              <w:u w:val="single"/>
            </w:rPr>
            <w:t>equal to</w:t>
          </w:r>
          <w:r>
            <w:t>", strike "</w:t>
          </w:r>
          <w:r w:rsidRPr="008A097F">
            <w:rPr>
              <w:u w:val="single"/>
            </w:rPr>
            <w:t>three-tenths of</w:t>
          </w:r>
          <w:r>
            <w:t>"</w:t>
          </w:r>
        </w:p>
        <w:p w:rsidR="001D18D4" w:rsidRDefault="001D18D4" w:rsidP="001D18D4">
          <w:pPr>
            <w:pStyle w:val="RCWSLText"/>
          </w:pPr>
        </w:p>
        <w:p w:rsidR="001D18D4" w:rsidRDefault="001D18D4" w:rsidP="001D18D4">
          <w:pPr>
            <w:pStyle w:val="RCWSLText"/>
          </w:pPr>
          <w:r>
            <w:tab/>
            <w:t>On page 102, line 26, after "</w:t>
          </w:r>
          <w:r w:rsidRPr="008A097F">
            <w:rPr>
              <w:u w:val="single"/>
            </w:rPr>
            <w:t>selling price.",</w:t>
          </w:r>
          <w:r>
            <w:t xml:space="preserve"> insert </w:t>
          </w:r>
        </w:p>
        <w:p w:rsidR="001D18D4" w:rsidRPr="001D18D4" w:rsidRDefault="001D18D4" w:rsidP="001D18D4">
          <w:pPr>
            <w:pStyle w:val="RCWSLText"/>
            <w:rPr>
              <w:u w:val="single"/>
            </w:rPr>
          </w:pPr>
          <w:r>
            <w:tab/>
            <w:t>"</w:t>
          </w:r>
          <w:r w:rsidRPr="001D18D4">
            <w:rPr>
              <w:u w:val="single"/>
            </w:rPr>
            <w:t>(b)(i) When the state's unemployment rate decreases to six and five-tenths percent for four continuous months, the rate of one percent in this subsection (5) must be reduced to one-half of one percent.</w:t>
          </w:r>
        </w:p>
        <w:p w:rsidR="001D18D4" w:rsidRDefault="001D18D4" w:rsidP="001D18D4">
          <w:pPr>
            <w:pStyle w:val="RCWSLText"/>
          </w:pPr>
          <w:r w:rsidRPr="001D18D4">
            <w:rPr>
              <w:u w:val="single"/>
            </w:rPr>
            <w:tab/>
            <w:t>(ii) When the state's unemployment rate decreases to five percent for four continuous months, no additional tax may be imposed under this subsection (5).</w:t>
          </w:r>
          <w:r>
            <w:t>"</w:t>
          </w:r>
        </w:p>
        <w:p w:rsidR="00D87BF7" w:rsidRDefault="00D87BF7" w:rsidP="001D18D4">
          <w:pPr>
            <w:pStyle w:val="RCWSLText"/>
          </w:pPr>
        </w:p>
        <w:p w:rsidR="00D87BF7" w:rsidRDefault="00D87BF7" w:rsidP="001D18D4">
          <w:pPr>
            <w:pStyle w:val="RCWSLText"/>
          </w:pPr>
          <w:r>
            <w:tab/>
            <w:t xml:space="preserve">On page 103, line 1, strike section 2104.  </w:t>
          </w:r>
        </w:p>
        <w:p w:rsidR="001D18D4" w:rsidRPr="00B93730" w:rsidRDefault="002F6B3C" w:rsidP="004C48FD">
          <w:pPr>
            <w:pStyle w:val="RCWSLText"/>
          </w:pPr>
          <w:r>
            <w:lastRenderedPageBreak/>
            <w:tab/>
            <w:t>On page 106, line 14</w:t>
          </w:r>
          <w:r w:rsidR="00D87BF7">
            <w:t xml:space="preserve">, strike section </w:t>
          </w:r>
          <w:r>
            <w:t>2107</w:t>
          </w:r>
          <w:r w:rsidR="00D87BF7">
            <w:t xml:space="preserve">.  </w:t>
          </w:r>
        </w:p>
        <w:p w:rsidR="00BF317C" w:rsidRDefault="00BF317C" w:rsidP="00BF317C">
          <w:pPr>
            <w:pStyle w:val="RCWSLText"/>
          </w:pPr>
        </w:p>
        <w:p w:rsidR="00BF317C" w:rsidRDefault="00BF317C" w:rsidP="00BF317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BF317C" w:rsidRDefault="00BF317C" w:rsidP="00BF317C">
          <w:pPr>
            <w:pStyle w:val="RCWSLText"/>
          </w:pPr>
        </w:p>
        <w:permEnd w:id="0" w:displacedByCustomXml="next"/>
        <w:customXml w:element="Heading">
          <w:p w:rsidR="00BF317C" w:rsidRDefault="00AE5408" w:rsidP="00BF317C">
            <w:pPr>
              <w:spacing w:line="408" w:lineRule="exact"/>
            </w:pPr>
            <w:customXml w:element="ReferenceNumber">
              <w:r w:rsidR="00BF317C">
                <w:rPr>
                  <w:b/>
                  <w:u w:val="single"/>
                </w:rPr>
                <w:t>SSB 6143</w:t>
              </w:r>
              <w:r w:rsidR="00BF317C">
                <w:t xml:space="preserve"> - </w:t>
              </w:r>
            </w:customXml>
            <w:customXml w:element="Floor">
              <w:r w:rsidR="00BF317C">
                <w:t>S AMD</w:t>
              </w:r>
            </w:customXml>
            <w:customXml w:element="AmendNumber">
              <w:r>
                <w:rPr>
                  <w:b/>
                </w:rPr>
                <w:t xml:space="preserve"> 318</w:t>
              </w:r>
            </w:customXml>
          </w:p>
          <w:p w:rsidR="00BF317C" w:rsidRDefault="00AE5408" w:rsidP="00BF317C">
            <w:pPr>
              <w:spacing w:line="408" w:lineRule="exact"/>
              <w:ind w:firstLine="576"/>
            </w:pPr>
            <w:customXml w:element="Sponsors">
              <w:r>
                <w:t xml:space="preserve">By Senator Shin</w:t>
              </w:r>
            </w:customXml>
          </w:p>
          <w:p w:rsidR="00BF317C" w:rsidRDefault="00AE5408" w:rsidP="00BF317C">
            <w:pPr>
              <w:spacing w:line="408" w:lineRule="exact"/>
              <w:jc w:val="right"/>
            </w:pPr>
            <w:customXml w:element="FloorAction">
              <w:r>
                <w:t xml:space="preserve">WITHDRAWN 3/06/2010</w:t>
              </w:r>
            </w:customXml>
          </w:p>
        </w:customXml>
        <w:p w:rsidR="00DF5D0E" w:rsidRPr="00523C5A" w:rsidRDefault="002F6B3C" w:rsidP="00BF317C">
          <w:pPr>
            <w:pStyle w:val="RCWSLText"/>
          </w:pPr>
          <w:permStart w:id="1" w:edGrp="everyone"/>
          <w:r>
            <w:tab/>
            <w:t>On page 1, line 12 of the title, after "82.08.0206,</w:t>
          </w:r>
          <w:r w:rsidR="00BF317C">
            <w:t xml:space="preserve">", </w:t>
          </w:r>
          <w:r>
            <w:t>strike "43.135.035,</w:t>
          </w:r>
          <w:r w:rsidR="00BF317C"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F6B3C">
            <w:t>Removes the appropriation and the state expenditure limit sections of the underlying bill.  Increases the sales and use tax additional tax rate to 1.0% (from 0.3%).  When the state's unemployment rate decreases to 6.5% for 4 continuous months, the rate of the additional tax must be reduced to 0.5%.  When the state's unemployment rate decreases to 5% for 4 continuous months, no additional tax may be imposed.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E540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3C" w:rsidRDefault="002F6B3C" w:rsidP="00DF5D0E">
      <w:r>
        <w:separator/>
      </w:r>
    </w:p>
  </w:endnote>
  <w:endnote w:type="continuationSeparator" w:id="0">
    <w:p w:rsidR="002F6B3C" w:rsidRDefault="002F6B3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11" w:rsidRDefault="00B81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3C" w:rsidRDefault="00AE5408">
    <w:pPr>
      <w:pStyle w:val="AmendDraftFooter"/>
    </w:pPr>
    <w:fldSimple w:instr=" TITLE   \* MERGEFORMAT ">
      <w:r w:rsidR="00EC06CD">
        <w:t>6143-S AMS .... CRIS 139</w:t>
      </w:r>
    </w:fldSimple>
    <w:r w:rsidR="002F6B3C">
      <w:tab/>
    </w:r>
    <w:fldSimple w:instr=" PAGE  \* Arabic  \* MERGEFORMAT ">
      <w:r w:rsidR="00EC06C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3C" w:rsidRDefault="00AE5408">
    <w:pPr>
      <w:pStyle w:val="AmendDraftFooter"/>
    </w:pPr>
    <w:fldSimple w:instr=" TITLE   \* MERGEFORMAT ">
      <w:r w:rsidR="00EC06CD">
        <w:t>6143-S AMS .... CRIS 139</w:t>
      </w:r>
    </w:fldSimple>
    <w:r w:rsidR="002F6B3C">
      <w:tab/>
    </w:r>
    <w:fldSimple w:instr=" PAGE  \* Arabic  \* MERGEFORMAT ">
      <w:r w:rsidR="00EC06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3C" w:rsidRDefault="002F6B3C" w:rsidP="00DF5D0E">
      <w:r>
        <w:separator/>
      </w:r>
    </w:p>
  </w:footnote>
  <w:footnote w:type="continuationSeparator" w:id="0">
    <w:p w:rsidR="002F6B3C" w:rsidRDefault="002F6B3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11" w:rsidRDefault="00B816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3C" w:rsidRDefault="00AE54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F6B3C" w:rsidRDefault="002F6B3C">
                <w:pPr>
                  <w:pStyle w:val="RCWSLText"/>
                  <w:jc w:val="right"/>
                </w:pPr>
                <w:r>
                  <w:t>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4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5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6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7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8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9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10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14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15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16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17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18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19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20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24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25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26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27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28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29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30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3C" w:rsidRDefault="00AE54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F6B3C" w:rsidRDefault="002F6B3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4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5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6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7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8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9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10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14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15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16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17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18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19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20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21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22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23</w:t>
                </w:r>
              </w:p>
              <w:p w:rsidR="002F6B3C" w:rsidRDefault="002F6B3C">
                <w:pPr>
                  <w:pStyle w:val="RCWSLText"/>
                  <w:jc w:val="right"/>
                </w:pPr>
                <w:r>
                  <w:t>24</w:t>
                </w:r>
              </w:p>
              <w:p w:rsidR="002F6B3C" w:rsidRDefault="002F6B3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F6B3C" w:rsidRDefault="002F6B3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F6B3C" w:rsidRDefault="002F6B3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18D4"/>
    <w:rsid w:val="001E6675"/>
    <w:rsid w:val="00217E8A"/>
    <w:rsid w:val="00253BDB"/>
    <w:rsid w:val="00281CBD"/>
    <w:rsid w:val="002E0DE7"/>
    <w:rsid w:val="002F6B3C"/>
    <w:rsid w:val="00316CD9"/>
    <w:rsid w:val="003E2FC6"/>
    <w:rsid w:val="00492DDC"/>
    <w:rsid w:val="004C48FD"/>
    <w:rsid w:val="00523C5A"/>
    <w:rsid w:val="00605C39"/>
    <w:rsid w:val="006841E6"/>
    <w:rsid w:val="006F7027"/>
    <w:rsid w:val="0072335D"/>
    <w:rsid w:val="0072541D"/>
    <w:rsid w:val="007D35D4"/>
    <w:rsid w:val="00846034"/>
    <w:rsid w:val="008A097F"/>
    <w:rsid w:val="00931B84"/>
    <w:rsid w:val="00972869"/>
    <w:rsid w:val="009F23A9"/>
    <w:rsid w:val="00A01F29"/>
    <w:rsid w:val="00A93D4A"/>
    <w:rsid w:val="00AD2D0A"/>
    <w:rsid w:val="00AE5408"/>
    <w:rsid w:val="00B31D1C"/>
    <w:rsid w:val="00B518D0"/>
    <w:rsid w:val="00B73E0A"/>
    <w:rsid w:val="00B81611"/>
    <w:rsid w:val="00B93730"/>
    <w:rsid w:val="00B961E0"/>
    <w:rsid w:val="00BF317C"/>
    <w:rsid w:val="00D40447"/>
    <w:rsid w:val="00D87BF7"/>
    <w:rsid w:val="00DA47F3"/>
    <w:rsid w:val="00DE256E"/>
    <w:rsid w:val="00DF5D0E"/>
    <w:rsid w:val="00E1471A"/>
    <w:rsid w:val="00E41CC6"/>
    <w:rsid w:val="00E66F5D"/>
    <w:rsid w:val="00EC06CD"/>
    <w:rsid w:val="00EC48EE"/>
    <w:rsid w:val="00ED2EEB"/>
    <w:rsid w:val="00F229DE"/>
    <w:rsid w:val="00F4663F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323</Words>
  <Characters>1619</Characters>
  <Application>Microsoft Office Word</Application>
  <DocSecurity>8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6143-S AMS .... CRIS 139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 AMS SHIN CRIS 139</dc:title>
  <dc:subject/>
  <dc:creator>Washington State Legislature</dc:creator>
  <cp:keywords/>
  <dc:description/>
  <cp:lastModifiedBy>Washington State Legislature</cp:lastModifiedBy>
  <cp:revision>6</cp:revision>
  <cp:lastPrinted>2010-03-06T17:19:00Z</cp:lastPrinted>
  <dcterms:created xsi:type="dcterms:W3CDTF">2010-03-06T17:02:00Z</dcterms:created>
  <dcterms:modified xsi:type="dcterms:W3CDTF">2010-03-06T17:19:00Z</dcterms:modified>
</cp:coreProperties>
</file>