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D6279" w:rsidP="0072541D">
          <w:pPr>
            <w:pStyle w:val="AmendDocName"/>
          </w:pPr>
          <w:customXml w:element="BillDocName">
            <w:r>
              <w:t xml:space="preserve">6833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587</w:t>
            </w:r>
          </w:customXml>
        </w:p>
      </w:customXml>
      <w:customXml w:element="Heading">
        <w:p w:rsidR="00DF5D0E" w:rsidRDefault="00FD6279">
          <w:customXml w:element="ReferenceNumber">
            <w:r w:rsidR="00C03B7E">
              <w:rPr>
                <w:b/>
                <w:u w:val="single"/>
              </w:rPr>
              <w:t>SB 6833</w:t>
            </w:r>
            <w:r w:rsidR="00DE256E">
              <w:t xml:space="preserve"> - </w:t>
            </w:r>
          </w:customXml>
          <w:customXml w:element="Floor">
            <w:r w:rsidR="00C03B7E">
              <w:t>S AMD</w:t>
            </w:r>
          </w:customXml>
          <w:customXml w:element="AmendNumber">
            <w:r>
              <w:rPr>
                <w:b/>
              </w:rPr>
              <w:t xml:space="preserve"> 350</w:t>
            </w:r>
          </w:customXml>
        </w:p>
        <w:p w:rsidR="00DF5D0E" w:rsidRDefault="00FD6279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FD627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3/08/2010</w:t>
            </w:r>
          </w:customXml>
        </w:p>
      </w:customXml>
      <w:permStart w:id="0" w:edGrp="everyone" w:displacedByCustomXml="next"/>
      <w:customXml w:element="Page">
        <w:p w:rsidR="00C03B7E" w:rsidRDefault="00FD627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03B7E">
            <w:t xml:space="preserve">On page </w:t>
          </w:r>
          <w:r w:rsidR="00810257">
            <w:t>4</w:t>
          </w:r>
          <w:r w:rsidR="00C03B7E">
            <w:t xml:space="preserve">, line </w:t>
          </w:r>
          <w:r w:rsidR="00810257">
            <w:t>25</w:t>
          </w:r>
          <w:r w:rsidR="00C03B7E">
            <w:t xml:space="preserve">, after </w:t>
          </w:r>
          <w:r w:rsidR="00810257">
            <w:t>"treasury."</w:t>
          </w:r>
          <w:r w:rsidR="00C03B7E">
            <w:t xml:space="preserve">, insert </w:t>
          </w:r>
          <w:r w:rsidR="00810257">
            <w:t>the following:</w:t>
          </w:r>
        </w:p>
        <w:p w:rsidR="00810257" w:rsidRPr="00810257" w:rsidRDefault="00810257" w:rsidP="00810257">
          <w:pPr>
            <w:pStyle w:val="RCWSLText"/>
          </w:pPr>
          <w:r>
            <w:t>"</w:t>
          </w:r>
          <w:r w:rsidRPr="00810257">
            <w:rPr>
              <w:u w:val="single"/>
            </w:rPr>
            <w:t xml:space="preserve">However the </w:t>
          </w:r>
          <w:r>
            <w:rPr>
              <w:u w:val="single"/>
            </w:rPr>
            <w:t>earnings and investments from</w:t>
          </w:r>
          <w:r w:rsidRPr="00810257">
            <w:rPr>
              <w:u w:val="single"/>
            </w:rPr>
            <w:t xml:space="preserve"> the motor vehicle fund</w:t>
          </w:r>
          <w:r>
            <w:rPr>
              <w:u w:val="single"/>
            </w:rPr>
            <w:t>,</w:t>
          </w:r>
          <w:r w:rsidRPr="00810257">
            <w:rPr>
              <w:u w:val="single"/>
            </w:rPr>
            <w:t xml:space="preserve"> pursuant to Article II, </w:t>
          </w:r>
          <w:r>
            <w:rPr>
              <w:u w:val="single"/>
            </w:rPr>
            <w:t>s</w:t>
          </w:r>
          <w:r w:rsidRPr="00810257">
            <w:rPr>
              <w:u w:val="single"/>
            </w:rPr>
            <w:t xml:space="preserve">ection </w:t>
          </w:r>
          <w:r>
            <w:rPr>
              <w:u w:val="single"/>
            </w:rPr>
            <w:t>40</w:t>
          </w:r>
          <w:r w:rsidRPr="00810257">
            <w:rPr>
              <w:u w:val="single"/>
            </w:rPr>
            <w:t xml:space="preserve"> of the </w:t>
          </w:r>
          <w:r>
            <w:rPr>
              <w:u w:val="single"/>
            </w:rPr>
            <w:t>s</w:t>
          </w:r>
          <w:r w:rsidRPr="00810257">
            <w:rPr>
              <w:u w:val="single"/>
            </w:rPr>
            <w:t>tate Constitution</w:t>
          </w:r>
          <w:r>
            <w:rPr>
              <w:u w:val="single"/>
            </w:rPr>
            <w:t>,</w:t>
          </w:r>
          <w:r w:rsidRPr="00810257">
            <w:rPr>
              <w:u w:val="single"/>
            </w:rPr>
            <w:t xml:space="preserve"> shall be segregated from all funds and accounts and no interfund loans shall occur.</w:t>
          </w:r>
          <w:r w:rsidRPr="00810257">
            <w:t>"</w:t>
          </w:r>
        </w:p>
        <w:p w:rsidR="00C03B7E" w:rsidRDefault="00C03B7E" w:rsidP="00C03B7E">
          <w:pPr>
            <w:pStyle w:val="RCWSLText"/>
          </w:pPr>
        </w:p>
        <w:p w:rsidR="00C03B7E" w:rsidRDefault="00C03B7E" w:rsidP="00C03B7E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810257" w:rsidRDefault="00810257" w:rsidP="00C03B7E">
          <w:pPr>
            <w:pStyle w:val="RCWSLText"/>
          </w:pPr>
        </w:p>
        <w:p w:rsidR="00810257" w:rsidRDefault="00810257" w:rsidP="00C03B7E">
          <w:pPr>
            <w:pStyle w:val="RCWSLText"/>
          </w:pPr>
          <w:r>
            <w:tab/>
            <w:t>On page 6, line 14, after "relocation fund," strike "the motor vehicle fund," and insert "((</w:t>
          </w:r>
          <w:r w:rsidRPr="00810257">
            <w:rPr>
              <w:strike/>
            </w:rPr>
            <w:t>the motor vehicle fund,</w:t>
          </w:r>
          <w:r>
            <w:t>))"</w:t>
          </w:r>
        </w:p>
        <w:p w:rsidR="00DD6114" w:rsidRDefault="00DD6114" w:rsidP="00C03B7E">
          <w:pPr>
            <w:pStyle w:val="RCWSLText"/>
          </w:pPr>
        </w:p>
        <w:p w:rsidR="00DD6114" w:rsidRDefault="00DD6114" w:rsidP="00DD6114">
          <w:pPr>
            <w:pStyle w:val="RCWSLText"/>
          </w:pPr>
          <w:r>
            <w:t>Renumber the sections consecutively and correct any internal references accordingly.</w:t>
          </w:r>
        </w:p>
        <w:p w:rsidR="00DD6114" w:rsidRDefault="00DD6114" w:rsidP="00C03B7E">
          <w:pPr>
            <w:pStyle w:val="RCWSLText"/>
          </w:pPr>
        </w:p>
        <w:p w:rsidR="00DF5D0E" w:rsidRPr="00523C5A" w:rsidRDefault="00FD6279" w:rsidP="00C03B7E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A532FB">
            <w:t>Surplus balances from the motor vehicle fund must be segregated in compliance with Article II, section 40 of the State Constitution.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D627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57" w:rsidRDefault="00810257" w:rsidP="00DF5D0E">
      <w:r>
        <w:separator/>
      </w:r>
    </w:p>
  </w:endnote>
  <w:endnote w:type="continuationSeparator" w:id="0">
    <w:p w:rsidR="00810257" w:rsidRDefault="0081025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1F" w:rsidRDefault="00D45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57" w:rsidRDefault="00FD6279">
    <w:pPr>
      <w:pStyle w:val="AmendDraftFooter"/>
    </w:pPr>
    <w:fldSimple w:instr=" TITLE   \* MERGEFORMAT ">
      <w:r w:rsidR="00E91056">
        <w:t>6833 AMS SWEC GORR 587</w:t>
      </w:r>
    </w:fldSimple>
    <w:r w:rsidR="00810257">
      <w:tab/>
    </w:r>
    <w:fldSimple w:instr=" PAGE  \* Arabic  \* MERGEFORMAT ">
      <w:r w:rsidR="0081025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57" w:rsidRDefault="00FD6279">
    <w:pPr>
      <w:pStyle w:val="AmendDraftFooter"/>
    </w:pPr>
    <w:fldSimple w:instr=" TITLE   \* MERGEFORMAT ">
      <w:r w:rsidR="00E91056">
        <w:t>6833 AMS SWEC GORR 587</w:t>
      </w:r>
    </w:fldSimple>
    <w:r w:rsidR="00810257">
      <w:tab/>
    </w:r>
    <w:fldSimple w:instr=" PAGE  \* Arabic  \* MERGEFORMAT ">
      <w:r w:rsidR="00E9105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57" w:rsidRDefault="00810257" w:rsidP="00DF5D0E">
      <w:r>
        <w:separator/>
      </w:r>
    </w:p>
  </w:footnote>
  <w:footnote w:type="continuationSeparator" w:id="0">
    <w:p w:rsidR="00810257" w:rsidRDefault="0081025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1F" w:rsidRDefault="00D45A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57" w:rsidRDefault="00FD627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10257" w:rsidRDefault="00810257">
                <w:pPr>
                  <w:pStyle w:val="RCWSLText"/>
                  <w:jc w:val="right"/>
                </w:pPr>
                <w:r>
                  <w:t>1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3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4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5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6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7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8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9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10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11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12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13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14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15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16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17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18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19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20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21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22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23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24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25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26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27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28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29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30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31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32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33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57" w:rsidRDefault="00FD62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10257" w:rsidRDefault="0081025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3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4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5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6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7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8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9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10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11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12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13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14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15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16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17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18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19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20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21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22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23</w:t>
                </w:r>
              </w:p>
              <w:p w:rsidR="00810257" w:rsidRDefault="00810257">
                <w:pPr>
                  <w:pStyle w:val="RCWSLText"/>
                  <w:jc w:val="right"/>
                </w:pPr>
                <w:r>
                  <w:t>24</w:t>
                </w:r>
              </w:p>
              <w:p w:rsidR="00810257" w:rsidRDefault="0081025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10257" w:rsidRDefault="0081025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10257" w:rsidRDefault="0081025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10257"/>
    <w:rsid w:val="00846034"/>
    <w:rsid w:val="00931B84"/>
    <w:rsid w:val="00972869"/>
    <w:rsid w:val="009F23A9"/>
    <w:rsid w:val="00A01F29"/>
    <w:rsid w:val="00A532FB"/>
    <w:rsid w:val="00A93D4A"/>
    <w:rsid w:val="00AD2D0A"/>
    <w:rsid w:val="00B31D1C"/>
    <w:rsid w:val="00B518D0"/>
    <w:rsid w:val="00B73E0A"/>
    <w:rsid w:val="00B961E0"/>
    <w:rsid w:val="00C03B7E"/>
    <w:rsid w:val="00D40447"/>
    <w:rsid w:val="00D45A1F"/>
    <w:rsid w:val="00DA47F3"/>
    <w:rsid w:val="00DD6114"/>
    <w:rsid w:val="00DE256E"/>
    <w:rsid w:val="00DE7FF2"/>
    <w:rsid w:val="00DF5D0E"/>
    <w:rsid w:val="00E1471A"/>
    <w:rsid w:val="00E41CC6"/>
    <w:rsid w:val="00E66F5D"/>
    <w:rsid w:val="00E91056"/>
    <w:rsid w:val="00ED2EEB"/>
    <w:rsid w:val="00F229DE"/>
    <w:rsid w:val="00F4663F"/>
    <w:rsid w:val="00FD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135</Words>
  <Characters>732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6833 AMS SWEC GORR 587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6833 AMS SWEC GORR 587</dc:title>
  <dc:subject/>
  <dc:creator>Washington State Legislature</dc:creator>
  <cp:keywords/>
  <dc:description/>
  <cp:lastModifiedBy>Washington State Legislature</cp:lastModifiedBy>
  <cp:revision>6</cp:revision>
  <cp:lastPrinted>2010-03-09T01:07:00Z</cp:lastPrinted>
  <dcterms:created xsi:type="dcterms:W3CDTF">2010-03-09T00:52:00Z</dcterms:created>
  <dcterms:modified xsi:type="dcterms:W3CDTF">2010-03-09T01:07:00Z</dcterms:modified>
</cp:coreProperties>
</file>