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15E6D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DELV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133</w:t>
            </w:r>
          </w:customXml>
        </w:p>
      </w:customXml>
      <w:customXml w:element="Heading">
        <w:p w:rsidR="00DF5D0E" w:rsidRDefault="00D15E6D">
          <w:customXml w:element="ReferenceNumber">
            <w:r w:rsidR="0045322E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45322E">
              <w:t>S AMD</w:t>
            </w:r>
          </w:customXml>
          <w:customXml w:element="AmendNumber">
            <w:r>
              <w:rPr>
                <w:b/>
              </w:rPr>
              <w:t xml:space="preserve"> 46</w:t>
            </w:r>
          </w:customXml>
        </w:p>
        <w:p w:rsidR="00DF5D0E" w:rsidRDefault="00D15E6D" w:rsidP="00605C39">
          <w:pPr>
            <w:ind w:firstLine="576"/>
          </w:pPr>
          <w:customXml w:element="Sponsors">
            <w:r>
              <w:t xml:space="preserve">By Senator Delvin</w:t>
            </w:r>
          </w:customXml>
        </w:p>
        <w:p w:rsidR="00DF5D0E" w:rsidRDefault="00D15E6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5337BC" w:rsidRDefault="00D15E6D" w:rsidP="007715B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648F1">
            <w:t>On page 3, beginning on line 19, strike all of section 2</w:t>
          </w:r>
          <w:r w:rsidR="005337BC">
            <w:t>.</w:t>
          </w:r>
        </w:p>
        <w:p w:rsidR="005337BC" w:rsidRDefault="005337BC" w:rsidP="005337BC">
          <w:pPr>
            <w:spacing w:line="408" w:lineRule="exact"/>
            <w:rPr>
              <w:spacing w:val="-3"/>
            </w:rPr>
          </w:pPr>
        </w:p>
        <w:customXml w:element="Heading">
          <w:p w:rsidR="0045322E" w:rsidRDefault="00D15E6D" w:rsidP="005337BC">
            <w:pPr>
              <w:spacing w:line="408" w:lineRule="exact"/>
            </w:pPr>
            <w:customXml w:element="FloorAction"/>
          </w:p>
        </w:customXml>
        <w:p w:rsidR="0045322E" w:rsidRDefault="0045322E" w:rsidP="0045322E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45322E" w:rsidRDefault="0045322E" w:rsidP="0045322E">
          <w:pPr>
            <w:pStyle w:val="RCWSLText"/>
          </w:pPr>
        </w:p>
        <w:permEnd w:id="0" w:displacedByCustomXml="next"/>
        <w:customXml w:element="Heading">
          <w:p w:rsidR="0045322E" w:rsidRDefault="00D15E6D" w:rsidP="0045322E">
            <w:pPr>
              <w:spacing w:line="408" w:lineRule="exact"/>
            </w:pPr>
            <w:customXml w:element="ReferenceNumber">
              <w:r w:rsidR="0045322E">
                <w:rPr>
                  <w:b/>
                  <w:u w:val="single"/>
                </w:rPr>
                <w:t>SB 6843</w:t>
              </w:r>
              <w:r w:rsidR="0045322E">
                <w:t xml:space="preserve"> - </w:t>
              </w:r>
            </w:customXml>
            <w:customXml w:element="Floor">
              <w:r w:rsidR="0045322E">
                <w:t>S AMD</w:t>
              </w:r>
            </w:customXml>
            <w:customXml w:element="AmendNumber">
              <w:r>
                <w:rPr>
                  <w:b/>
                </w:rPr>
                <w:t xml:space="preserve"> 46</w:t>
              </w:r>
            </w:customXml>
          </w:p>
          <w:p w:rsidR="0045322E" w:rsidRDefault="00D15E6D" w:rsidP="0045322E">
            <w:pPr>
              <w:spacing w:line="408" w:lineRule="exact"/>
              <w:ind w:firstLine="576"/>
            </w:pPr>
            <w:customXml w:element="Sponsors">
              <w:r>
                <w:t xml:space="preserve">By Senator Delvin</w:t>
              </w:r>
            </w:customXml>
          </w:p>
          <w:p w:rsidR="0045322E" w:rsidRDefault="00D15E6D" w:rsidP="0045322E">
            <w:pPr>
              <w:spacing w:line="408" w:lineRule="exact"/>
              <w:jc w:val="right"/>
            </w:pPr>
            <w:customXml w:element="FloorAction"/>
          </w:p>
        </w:customXml>
        <w:p w:rsidR="005337BC" w:rsidRPr="00523C5A" w:rsidRDefault="0045322E" w:rsidP="005337BC">
          <w:pPr>
            <w:pStyle w:val="RCWSLText"/>
          </w:pPr>
          <w:permStart w:id="1" w:edGrp="everyone"/>
          <w:r>
            <w:tab/>
          </w:r>
          <w:r w:rsidR="005337BC">
            <w:t>On page 1, line 5 of the title, after "amending RCW</w:t>
          </w:r>
          <w:r w:rsidR="002648F1">
            <w:t xml:space="preserve"> 43.135.031", strike "43.135.035</w:t>
          </w:r>
          <w:r w:rsidR="005337BC">
            <w:t>"</w:t>
          </w:r>
        </w:p>
        <w:customXml w:element="Effect">
          <w:p w:rsidR="005337BC" w:rsidRDefault="005337BC" w:rsidP="005337BC">
            <w:pPr>
              <w:pStyle w:val="Effect"/>
            </w:pPr>
            <w:r>
              <w:tab/>
            </w:r>
          </w:p>
          <w:p w:rsidR="005337BC" w:rsidRDefault="005337BC" w:rsidP="005337BC">
            <w:pPr>
              <w:pStyle w:val="Effect"/>
            </w:pPr>
          </w:p>
          <w:p w:rsidR="005337BC" w:rsidRDefault="005337BC" w:rsidP="005337BC">
            <w:pPr>
              <w:pStyle w:val="Effect"/>
            </w:pPr>
            <w:r>
              <w:tab/>
            </w:r>
            <w:r>
              <w:tab/>
            </w:r>
          </w:p>
          <w:p w:rsidR="005337BC" w:rsidRDefault="005337BC" w:rsidP="005337BC">
            <w:pPr>
              <w:pStyle w:val="Effect"/>
            </w:pPr>
          </w:p>
          <w:p w:rsidR="005337BC" w:rsidRDefault="005337BC" w:rsidP="005337BC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>   </w:t>
            </w:r>
            <w:r w:rsidR="002648F1">
              <w:t xml:space="preserve">Retains existing law requirements concerning 2/3rd legislative vote on tax increases, plus the definition of what constitutes a tax increase. </w:t>
            </w:r>
          </w:p>
        </w:customXml>
      </w:customXml>
      <w:p w:rsidR="00DF5D0E" w:rsidRDefault="00DF5D0E">
        <w:pPr>
          <w:pStyle w:val="AmendSectionPostSpace"/>
        </w:pPr>
      </w:p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15E6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2E" w:rsidRDefault="0045322E" w:rsidP="00DF5D0E">
      <w:r>
        <w:separator/>
      </w:r>
    </w:p>
  </w:endnote>
  <w:endnote w:type="continuationSeparator" w:id="0">
    <w:p w:rsidR="0045322E" w:rsidRDefault="004532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15E6D">
    <w:pPr>
      <w:pStyle w:val="AmendDraftFooter"/>
    </w:pPr>
    <w:fldSimple w:instr=" TITLE   \* MERGEFORMAT ">
      <w:r w:rsidR="007715BF">
        <w:t>6843 AMS .... MOOR 133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715B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15E6D">
    <w:pPr>
      <w:pStyle w:val="AmendDraftFooter"/>
    </w:pPr>
    <w:fldSimple w:instr=" TITLE   \* MERGEFORMAT ">
      <w:r w:rsidR="007715BF">
        <w:t>6843 AMS .... MOOR 133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648F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2E" w:rsidRDefault="0045322E" w:rsidP="00DF5D0E">
      <w:r>
        <w:separator/>
      </w:r>
    </w:p>
  </w:footnote>
  <w:footnote w:type="continuationSeparator" w:id="0">
    <w:p w:rsidR="0045322E" w:rsidRDefault="004532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15E6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15E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32DF"/>
    <w:rsid w:val="001E6675"/>
    <w:rsid w:val="00217E8A"/>
    <w:rsid w:val="002648F1"/>
    <w:rsid w:val="00281CBD"/>
    <w:rsid w:val="00316CD9"/>
    <w:rsid w:val="003E2FC6"/>
    <w:rsid w:val="0045322E"/>
    <w:rsid w:val="00492DDC"/>
    <w:rsid w:val="00523C5A"/>
    <w:rsid w:val="005337BC"/>
    <w:rsid w:val="005923BD"/>
    <w:rsid w:val="00605C39"/>
    <w:rsid w:val="006841E6"/>
    <w:rsid w:val="006C0749"/>
    <w:rsid w:val="006F7027"/>
    <w:rsid w:val="0072335D"/>
    <w:rsid w:val="0072541D"/>
    <w:rsid w:val="007715BF"/>
    <w:rsid w:val="007D35D4"/>
    <w:rsid w:val="00846034"/>
    <w:rsid w:val="008B090B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15E6D"/>
    <w:rsid w:val="00D40447"/>
    <w:rsid w:val="00D41604"/>
    <w:rsid w:val="00DA47F3"/>
    <w:rsid w:val="00DE256E"/>
    <w:rsid w:val="00DF5D0E"/>
    <w:rsid w:val="00E1471A"/>
    <w:rsid w:val="00E207D8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103</Words>
  <Characters>490</Characters>
  <Application>Microsoft Office Word</Application>
  <DocSecurity>8</DocSecurity>
  <Lines>40</Lines>
  <Paragraphs>17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DELV MOOR 133</dc:title>
  <dc:subject/>
  <dc:creator>Washington State Legislature</dc:creator>
  <cp:keywords/>
  <dc:description/>
  <cp:lastModifiedBy>Washington State Legislature</cp:lastModifiedBy>
  <cp:revision>4</cp:revision>
  <cp:lastPrinted>2010-02-09T05:46:00Z</cp:lastPrinted>
  <dcterms:created xsi:type="dcterms:W3CDTF">2010-02-09T05:47:00Z</dcterms:created>
  <dcterms:modified xsi:type="dcterms:W3CDTF">2010-02-09T05:49:00Z</dcterms:modified>
</cp:coreProperties>
</file>