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416E9" w:rsidP="0072541D">
          <w:pPr>
            <w:pStyle w:val="AmendDocName"/>
          </w:pPr>
          <w:customXml w:element="BillDocName">
            <w:r>
              <w:t xml:space="preserve">1186-S2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069</w:t>
            </w:r>
          </w:customXml>
        </w:p>
      </w:customXml>
      <w:customXml w:element="Heading">
        <w:p w:rsidR="00DF5D0E" w:rsidRDefault="005416E9">
          <w:customXml w:element="ReferenceNumber">
            <w:r w:rsidR="000E28F1">
              <w:rPr>
                <w:b/>
                <w:u w:val="single"/>
              </w:rPr>
              <w:t>2SHB 1186</w:t>
            </w:r>
            <w:r w:rsidR="00DE256E">
              <w:t xml:space="preserve"> - </w:t>
            </w:r>
          </w:customXml>
          <w:customXml w:element="Floor">
            <w:r w:rsidR="0095291B">
              <w:t>H AMD TO H AMD (H-2038.1/11)</w:t>
            </w:r>
          </w:customXml>
          <w:customXml w:element="AmendNumber">
            <w:r>
              <w:rPr>
                <w:b/>
              </w:rPr>
              <w:t xml:space="preserve"> 75</w:t>
            </w:r>
          </w:customXml>
        </w:p>
        <w:p w:rsidR="00DF5D0E" w:rsidRDefault="005416E9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5416E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E28F1" w:rsidRDefault="005416E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E28F1">
            <w:t xml:space="preserve">On page </w:t>
          </w:r>
          <w:r w:rsidR="00735F65">
            <w:t>1, beginning on line 3 of the amendment, strike all of sections 1 through 11</w:t>
          </w:r>
        </w:p>
        <w:p w:rsidR="00735F65" w:rsidRDefault="00735F65" w:rsidP="00735F65">
          <w:pPr>
            <w:pStyle w:val="RCWSLText"/>
          </w:pPr>
        </w:p>
        <w:p w:rsidR="00735F65" w:rsidRDefault="00735F65" w:rsidP="00735F65">
          <w:pPr>
            <w:pStyle w:val="RCWSLText"/>
          </w:pPr>
          <w:r>
            <w:tab/>
            <w:t>Renumber the remaining sections consecutively.</w:t>
          </w:r>
        </w:p>
        <w:p w:rsidR="00735F65" w:rsidRDefault="00735F65" w:rsidP="00735F65">
          <w:pPr>
            <w:pStyle w:val="RCWSLText"/>
          </w:pPr>
        </w:p>
        <w:p w:rsidR="00735F65" w:rsidRDefault="00735F65" w:rsidP="00735F65">
          <w:pPr>
            <w:pStyle w:val="RCWSLText"/>
          </w:pPr>
          <w:r>
            <w:tab/>
            <w:t>On page 21, beginning on line 30</w:t>
          </w:r>
          <w:r w:rsidR="0095291B">
            <w:t xml:space="preserve"> of the amendment</w:t>
          </w:r>
          <w:r>
            <w:t>, strike all of sections 13, 14, and 15</w:t>
          </w:r>
        </w:p>
        <w:p w:rsidR="00735F65" w:rsidRPr="00735F65" w:rsidRDefault="00735F65" w:rsidP="00735F65">
          <w:pPr>
            <w:pStyle w:val="RCWSLText"/>
          </w:pPr>
          <w:r>
            <w:tab/>
          </w:r>
        </w:p>
        <w:p w:rsidR="00DF5D0E" w:rsidRPr="00C8108C" w:rsidRDefault="005416E9" w:rsidP="000E28F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E28F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E28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E28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735F65">
                  <w:t xml:space="preserve">Removes all provisions but section 12, which provides detail as to which damages </w:t>
                </w:r>
                <w:r w:rsidR="0095291B">
                  <w:t>responsible parties are</w:t>
                </w:r>
                <w:r w:rsidR="00735F65">
                  <w:t xml:space="preserve"> liable for if they violate the state's prohibition on the unlawful discharge of oil into the waters of the state.</w:t>
                </w:r>
              </w:p>
              <w:p w:rsidR="001B4E53" w:rsidRPr="007D1589" w:rsidRDefault="001B4E53" w:rsidP="000E28F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416E9" w:rsidP="000E28F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E28F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416E9" w:rsidP="000E28F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F2" w:rsidRDefault="00993BF2" w:rsidP="00DF5D0E">
      <w:r>
        <w:separator/>
      </w:r>
    </w:p>
  </w:endnote>
  <w:endnote w:type="continuationSeparator" w:id="0">
    <w:p w:rsidR="00993BF2" w:rsidRDefault="00993BF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B5" w:rsidRDefault="00D140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F2" w:rsidRDefault="005416E9">
    <w:pPr>
      <w:pStyle w:val="AmendDraftFooter"/>
    </w:pPr>
    <w:fldSimple w:instr=" TITLE   \* MERGEFORMAT ">
      <w:r w:rsidR="00E77972">
        <w:t>1186-S2 AMH .... CALL 069</w:t>
      </w:r>
    </w:fldSimple>
    <w:r w:rsidR="00993BF2">
      <w:tab/>
    </w:r>
    <w:fldSimple w:instr=" PAGE  \* Arabic  \* MERGEFORMAT ">
      <w:r w:rsidR="00993BF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F2" w:rsidRDefault="005416E9">
    <w:pPr>
      <w:pStyle w:val="AmendDraftFooter"/>
    </w:pPr>
    <w:fldSimple w:instr=" TITLE   \* MERGEFORMAT ">
      <w:r w:rsidR="00E77972">
        <w:t>1186-S2 AMH .... CALL 069</w:t>
      </w:r>
    </w:fldSimple>
    <w:r w:rsidR="00993BF2">
      <w:tab/>
    </w:r>
    <w:fldSimple w:instr=" PAGE  \* Arabic  \* MERGEFORMAT ">
      <w:r w:rsidR="00E7797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F2" w:rsidRDefault="00993BF2" w:rsidP="00DF5D0E">
      <w:r>
        <w:separator/>
      </w:r>
    </w:p>
  </w:footnote>
  <w:footnote w:type="continuationSeparator" w:id="0">
    <w:p w:rsidR="00993BF2" w:rsidRDefault="00993BF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B5" w:rsidRDefault="00D140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F2" w:rsidRDefault="005416E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93BF2" w:rsidRDefault="00993BF2">
                <w:pPr>
                  <w:pStyle w:val="RCWSLText"/>
                  <w:jc w:val="right"/>
                </w:pPr>
                <w:r>
                  <w:t>1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3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4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5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6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7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8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9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10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11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12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13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14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15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16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17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18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19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20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21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22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23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24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25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26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27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28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29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30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31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32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33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F2" w:rsidRDefault="005416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93BF2" w:rsidRDefault="00993BF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3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4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5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6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7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8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9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10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11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12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13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14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15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16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17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18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19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20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21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22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23</w:t>
                </w:r>
              </w:p>
              <w:p w:rsidR="00993BF2" w:rsidRDefault="00993BF2">
                <w:pPr>
                  <w:pStyle w:val="RCWSLText"/>
                  <w:jc w:val="right"/>
                </w:pPr>
                <w:r>
                  <w:t>24</w:t>
                </w:r>
              </w:p>
              <w:p w:rsidR="00993BF2" w:rsidRDefault="00993BF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93BF2" w:rsidRDefault="00993BF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93BF2" w:rsidRDefault="00993BF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6399"/>
    <w:rsid w:val="00096165"/>
    <w:rsid w:val="000C6C82"/>
    <w:rsid w:val="000E28F1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416E9"/>
    <w:rsid w:val="005E69C3"/>
    <w:rsid w:val="00605C39"/>
    <w:rsid w:val="006841E6"/>
    <w:rsid w:val="006F7027"/>
    <w:rsid w:val="0072335D"/>
    <w:rsid w:val="0072541D"/>
    <w:rsid w:val="00735F65"/>
    <w:rsid w:val="007769AF"/>
    <w:rsid w:val="007D1589"/>
    <w:rsid w:val="007D35D4"/>
    <w:rsid w:val="00846034"/>
    <w:rsid w:val="008C7E6E"/>
    <w:rsid w:val="00931B84"/>
    <w:rsid w:val="0095291B"/>
    <w:rsid w:val="0096303F"/>
    <w:rsid w:val="00972869"/>
    <w:rsid w:val="00984CD1"/>
    <w:rsid w:val="00993BF2"/>
    <w:rsid w:val="009F23A9"/>
    <w:rsid w:val="00A01F29"/>
    <w:rsid w:val="00A17B5B"/>
    <w:rsid w:val="00A4729B"/>
    <w:rsid w:val="00A93D4A"/>
    <w:rsid w:val="00AB682C"/>
    <w:rsid w:val="00AD2D0A"/>
    <w:rsid w:val="00B31D1C"/>
    <w:rsid w:val="00B31F98"/>
    <w:rsid w:val="00B41494"/>
    <w:rsid w:val="00B518D0"/>
    <w:rsid w:val="00B73E0A"/>
    <w:rsid w:val="00B961E0"/>
    <w:rsid w:val="00BF44DF"/>
    <w:rsid w:val="00C61A83"/>
    <w:rsid w:val="00C8108C"/>
    <w:rsid w:val="00D140B5"/>
    <w:rsid w:val="00D40447"/>
    <w:rsid w:val="00D64880"/>
    <w:rsid w:val="00D659AC"/>
    <w:rsid w:val="00DA47F3"/>
    <w:rsid w:val="00DE256E"/>
    <w:rsid w:val="00DF5D0E"/>
    <w:rsid w:val="00E1471A"/>
    <w:rsid w:val="00E41CC6"/>
    <w:rsid w:val="00E66F5D"/>
    <w:rsid w:val="00E77972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112</Words>
  <Characters>527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1186-S2 AMH .... CALL 069</vt:lpstr>
    </vt:vector>
  </TitlesOfParts>
  <Company>Washington State Legislature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1186-S2 AMH SHOR CALL 069</dc:title>
  <dc:creator>Jason Callahan</dc:creator>
  <cp:lastModifiedBy>Jason Callahan</cp:lastModifiedBy>
  <cp:revision>5</cp:revision>
  <cp:lastPrinted>2011-02-26T18:39:00Z</cp:lastPrinted>
  <dcterms:created xsi:type="dcterms:W3CDTF">2011-02-26T17:05:00Z</dcterms:created>
  <dcterms:modified xsi:type="dcterms:W3CDTF">2011-02-26T18:39:00Z</dcterms:modified>
</cp:coreProperties>
</file>